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E7F4" w14:textId="77777777" w:rsidR="0068197C" w:rsidRPr="00D60A6D" w:rsidRDefault="0068197C" w:rsidP="00A2500D">
      <w:pPr>
        <w:spacing w:after="240"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</w:p>
    <w:p w14:paraId="14AAAF53" w14:textId="77777777" w:rsidR="0068197C" w:rsidRPr="00D60A6D" w:rsidRDefault="0068197C" w:rsidP="00A2500D">
      <w:pPr>
        <w:spacing w:after="240"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</w:p>
    <w:p w14:paraId="33D9E181" w14:textId="77777777" w:rsidR="0068197C" w:rsidRPr="00D60A6D" w:rsidRDefault="0068197C" w:rsidP="00A2500D">
      <w:pPr>
        <w:spacing w:after="240"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</w:p>
    <w:p w14:paraId="5E63A988" w14:textId="231F822D" w:rsidR="0068197C" w:rsidRPr="00D60A6D" w:rsidRDefault="0092035C" w:rsidP="00A2500D">
      <w:pPr>
        <w:spacing w:after="240"/>
        <w:jc w:val="center"/>
        <w:rPr>
          <w:rFonts w:ascii="微软雅黑" w:eastAsia="微软雅黑" w:hAnsi="微软雅黑" w:cs="宋体"/>
          <w:kern w:val="0"/>
          <w:sz w:val="48"/>
          <w:szCs w:val="48"/>
        </w:rPr>
      </w:pPr>
      <w:r w:rsidRPr="00D60A6D">
        <w:rPr>
          <w:rFonts w:ascii="微软雅黑" w:eastAsia="微软雅黑" w:hAnsi="微软雅黑" w:cs="Times New Roman"/>
          <w:kern w:val="0"/>
          <w:sz w:val="48"/>
          <w:szCs w:val="48"/>
        </w:rPr>
        <w:t>202</w:t>
      </w:r>
      <w:r w:rsidR="00991B97" w:rsidRPr="00D60A6D">
        <w:rPr>
          <w:rFonts w:ascii="微软雅黑" w:eastAsia="微软雅黑" w:hAnsi="微软雅黑" w:cs="Times New Roman"/>
          <w:kern w:val="0"/>
          <w:sz w:val="48"/>
          <w:szCs w:val="48"/>
        </w:rPr>
        <w:t>5</w:t>
      </w:r>
      <w:r w:rsidR="00D663CF" w:rsidRPr="00D60A6D">
        <w:rPr>
          <w:rFonts w:ascii="微软雅黑" w:eastAsia="微软雅黑" w:hAnsi="微软雅黑" w:cs="Times New Roman" w:hint="eastAsia"/>
          <w:kern w:val="0"/>
          <w:sz w:val="48"/>
          <w:szCs w:val="48"/>
        </w:rPr>
        <w:t>年</w:t>
      </w:r>
      <w:r w:rsidR="00B36F7B">
        <w:rPr>
          <w:rFonts w:ascii="微软雅黑" w:eastAsia="微软雅黑" w:hAnsi="微软雅黑" w:cs="宋体" w:hint="eastAsia"/>
          <w:kern w:val="0"/>
          <w:sz w:val="48"/>
          <w:szCs w:val="48"/>
        </w:rPr>
        <w:t>外国语学院</w:t>
      </w:r>
      <w:r w:rsidR="00D663CF" w:rsidRPr="00D60A6D">
        <w:rPr>
          <w:rFonts w:ascii="微软雅黑" w:eastAsia="微软雅黑" w:hAnsi="微软雅黑" w:cs="宋体" w:hint="eastAsia"/>
          <w:kern w:val="0"/>
          <w:sz w:val="48"/>
          <w:szCs w:val="48"/>
        </w:rPr>
        <w:t>转专业</w:t>
      </w:r>
      <w:r w:rsidR="0068197C" w:rsidRPr="00D60A6D">
        <w:rPr>
          <w:rFonts w:ascii="微软雅黑" w:eastAsia="微软雅黑" w:hAnsi="微软雅黑" w:cs="宋体"/>
          <w:kern w:val="0"/>
          <w:sz w:val="48"/>
          <w:szCs w:val="48"/>
        </w:rPr>
        <w:t>接收工作具体方案</w:t>
      </w:r>
    </w:p>
    <w:p w14:paraId="030BD05F" w14:textId="77777777" w:rsidR="0068197C" w:rsidRPr="00D60A6D" w:rsidRDefault="0068197C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60A6D">
        <w:rPr>
          <w:rFonts w:ascii="微软雅黑" w:eastAsia="微软雅黑" w:hAnsi="微软雅黑" w:cs="宋体"/>
          <w:kern w:val="0"/>
          <w:sz w:val="24"/>
          <w:szCs w:val="24"/>
        </w:rPr>
        <w:br w:type="page"/>
      </w:r>
    </w:p>
    <w:p w14:paraId="731F34AB" w14:textId="7C0F9B08" w:rsidR="00064DFF" w:rsidRPr="00D60A6D" w:rsidRDefault="00064DFF" w:rsidP="006B7491">
      <w:pPr>
        <w:rPr>
          <w:rFonts w:ascii="微软雅黑" w:eastAsia="微软雅黑" w:hAnsi="微软雅黑"/>
          <w:sz w:val="18"/>
          <w:szCs w:val="18"/>
        </w:rPr>
      </w:pPr>
    </w:p>
    <w:p w14:paraId="4037CB97" w14:textId="77777777" w:rsidR="00D9238B" w:rsidRPr="001F7FF4" w:rsidRDefault="00D9238B" w:rsidP="00D9238B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英语专业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5"/>
        <w:gridCol w:w="728"/>
        <w:gridCol w:w="2661"/>
        <w:gridCol w:w="1013"/>
        <w:gridCol w:w="2790"/>
        <w:gridCol w:w="2857"/>
      </w:tblGrid>
      <w:tr w:rsidR="00D9238B" w:rsidRPr="00D60A6D" w14:paraId="65CBE5E8" w14:textId="77777777" w:rsidTr="00C47703">
        <w:trPr>
          <w:trHeight w:val="801"/>
        </w:trPr>
        <w:tc>
          <w:tcPr>
            <w:tcW w:w="862" w:type="pct"/>
            <w:vAlign w:val="center"/>
          </w:tcPr>
          <w:p w14:paraId="378A2996" w14:textId="77777777" w:rsidR="00D9238B" w:rsidRPr="00D60A6D" w:rsidRDefault="00D9238B" w:rsidP="00C47703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学业要求</w:t>
            </w:r>
          </w:p>
        </w:tc>
        <w:tc>
          <w:tcPr>
            <w:tcW w:w="536" w:type="pct"/>
            <w:vAlign w:val="center"/>
          </w:tcPr>
          <w:p w14:paraId="4A6A2F24" w14:textId="77777777" w:rsidR="00D9238B" w:rsidRPr="00D60A6D" w:rsidRDefault="00D9238B" w:rsidP="00C47703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669F5523" w14:textId="77777777" w:rsidR="00D9238B" w:rsidRPr="00D60A6D" w:rsidRDefault="00D9238B" w:rsidP="00C47703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  <w:hideMark/>
          </w:tcPr>
          <w:p w14:paraId="0992107C" w14:textId="77777777" w:rsidR="00D9238B" w:rsidRPr="00D60A6D" w:rsidRDefault="00D9238B" w:rsidP="00C47703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438F26AF" w14:textId="77777777" w:rsidR="00D9238B" w:rsidRPr="00D60A6D" w:rsidRDefault="00D9238B" w:rsidP="00C47703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9238B" w:rsidRPr="00D60A6D" w14:paraId="5BD98C13" w14:textId="77777777" w:rsidTr="00C47703">
        <w:trPr>
          <w:trHeight w:val="801"/>
        </w:trPr>
        <w:tc>
          <w:tcPr>
            <w:tcW w:w="862" w:type="pct"/>
            <w:vMerge w:val="restart"/>
            <w:vAlign w:val="center"/>
          </w:tcPr>
          <w:p w14:paraId="5A3FE96B" w14:textId="5D133695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无不良记录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60EA9C8A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无不及格课程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23843ED7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英语水平较高，喜欢英美文学、文化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236B7661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6" w:type="pct"/>
            <w:vMerge w:val="restart"/>
            <w:vAlign w:val="center"/>
          </w:tcPr>
          <w:p w14:paraId="6CA92A86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英语：</w:t>
            </w:r>
            <w:r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</w:t>
            </w:r>
          </w:p>
        </w:tc>
        <w:tc>
          <w:tcPr>
            <w:tcW w:w="261" w:type="pct"/>
            <w:noWrap/>
            <w:vAlign w:val="center"/>
          </w:tcPr>
          <w:p w14:paraId="30D134DE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64E5E88F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6317B3D4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1F5AABDA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笔试和面试（参加转系考试时，请考生携带本人身份证和校园卡）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747F89E2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9238B" w:rsidRPr="00D60A6D" w14:paraId="7DFD148D" w14:textId="77777777" w:rsidTr="00C47703">
        <w:trPr>
          <w:trHeight w:val="801"/>
        </w:trPr>
        <w:tc>
          <w:tcPr>
            <w:tcW w:w="862" w:type="pct"/>
            <w:vMerge/>
            <w:vAlign w:val="center"/>
          </w:tcPr>
          <w:p w14:paraId="43DFA12C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753700E1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5A29A728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0AFE8745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5月8日9:00-15:00</w:t>
            </w:r>
          </w:p>
        </w:tc>
        <w:tc>
          <w:tcPr>
            <w:tcW w:w="363" w:type="pct"/>
            <w:noWrap/>
            <w:vAlign w:val="center"/>
          </w:tcPr>
          <w:p w14:paraId="61981E75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23D557C8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5月9日（星期五）</w:t>
            </w:r>
          </w:p>
          <w:p w14:paraId="4A954F00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10:00-11:00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笔试</w:t>
            </w:r>
          </w:p>
          <w:p w14:paraId="5D048771" w14:textId="77777777" w:rsidR="00D9238B" w:rsidRPr="001F7FF4" w:rsidRDefault="00D9238B" w:rsidP="00C47703">
            <w:pPr>
              <w:rPr>
                <w:rFonts w:ascii="微软雅黑" w:eastAsia="微软雅黑" w:hAnsi="微软雅黑"/>
                <w:szCs w:val="21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13:00-16:00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25" w:type="pct"/>
            <w:vMerge/>
            <w:noWrap/>
            <w:vAlign w:val="center"/>
          </w:tcPr>
          <w:p w14:paraId="11CCEF18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9238B" w:rsidRPr="00D60A6D" w14:paraId="730E749B" w14:textId="77777777" w:rsidTr="00C47703">
        <w:trPr>
          <w:trHeight w:val="801"/>
        </w:trPr>
        <w:tc>
          <w:tcPr>
            <w:tcW w:w="862" w:type="pct"/>
            <w:vMerge/>
            <w:vAlign w:val="center"/>
          </w:tcPr>
          <w:p w14:paraId="710A6533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36D938A9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465F6ADC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55934DFE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307</w:t>
            </w:r>
          </w:p>
        </w:tc>
        <w:tc>
          <w:tcPr>
            <w:tcW w:w="363" w:type="pct"/>
            <w:noWrap/>
            <w:vAlign w:val="center"/>
          </w:tcPr>
          <w:p w14:paraId="0F23DB79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6DA76E65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笔试：外院新楼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301</w:t>
            </w:r>
          </w:p>
          <w:p w14:paraId="4B4316CC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面试：外院新楼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308</w:t>
            </w:r>
          </w:p>
        </w:tc>
        <w:tc>
          <w:tcPr>
            <w:tcW w:w="1025" w:type="pct"/>
            <w:vMerge/>
            <w:noWrap/>
            <w:vAlign w:val="center"/>
          </w:tcPr>
          <w:p w14:paraId="67CE5E8F" w14:textId="77777777" w:rsidR="00D9238B" w:rsidRPr="00D60A6D" w:rsidRDefault="00D9238B" w:rsidP="00C477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0C9C444A" w14:textId="01D6ADB4" w:rsidR="00D9238B" w:rsidRDefault="00D9238B" w:rsidP="00D9238B">
      <w:pPr>
        <w:rPr>
          <w:rFonts w:ascii="微软雅黑" w:eastAsia="微软雅黑" w:hAnsi="微软雅黑"/>
        </w:rPr>
      </w:pPr>
    </w:p>
    <w:p w14:paraId="23D27D07" w14:textId="77777777" w:rsidR="00D9238B" w:rsidRDefault="00D9238B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14:paraId="5FA4B95E" w14:textId="3AA0CDA0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德语专业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0"/>
        <w:gridCol w:w="728"/>
        <w:gridCol w:w="2661"/>
        <w:gridCol w:w="1014"/>
        <w:gridCol w:w="2792"/>
        <w:gridCol w:w="2859"/>
      </w:tblGrid>
      <w:tr w:rsidR="00D60A6D" w:rsidRPr="00D60A6D" w14:paraId="25A3F65E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4D682D01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4" w:type="pct"/>
            <w:vAlign w:val="center"/>
          </w:tcPr>
          <w:p w14:paraId="309361BF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2119A2D2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4" w:type="pct"/>
            <w:gridSpan w:val="2"/>
            <w:noWrap/>
            <w:vAlign w:val="center"/>
            <w:hideMark/>
          </w:tcPr>
          <w:p w14:paraId="6F88223C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549650BB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0433B5BF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1E2F453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具备较强的外语学习能力，对德语、德国文学与文化充满兴趣。</w:t>
            </w:r>
          </w:p>
          <w:p w14:paraId="167F63B7" w14:textId="41CE1226" w:rsidR="006B7491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无不及格课程、未受处分。</w:t>
            </w:r>
          </w:p>
          <w:p w14:paraId="199B1772" w14:textId="254849CD" w:rsidR="00734536" w:rsidRPr="00734536" w:rsidRDefault="00734536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成绩优良</w:t>
            </w:r>
          </w:p>
          <w:p w14:paraId="03ADC1D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  <w:lang w:val="de-DE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4" w:type="pct"/>
            <w:vMerge w:val="restart"/>
            <w:vAlign w:val="center"/>
          </w:tcPr>
          <w:p w14:paraId="3BF15714" w14:textId="4987432E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德语：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  <w:p w14:paraId="34A6602D" w14:textId="652905D0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261" w:type="pct"/>
            <w:noWrap/>
            <w:vAlign w:val="center"/>
          </w:tcPr>
          <w:p w14:paraId="6DC463E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22389E2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7118424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4AB30D7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52182AE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68735B35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4ED0063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1D8BAE7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2B2064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52A8420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1BF953F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471713A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5月9日（星期五）</w:t>
            </w:r>
          </w:p>
          <w:p w14:paraId="5B58ECB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13:00-14:00</w:t>
            </w:r>
          </w:p>
        </w:tc>
        <w:tc>
          <w:tcPr>
            <w:tcW w:w="1025" w:type="pct"/>
            <w:vMerge/>
            <w:noWrap/>
            <w:vAlign w:val="center"/>
          </w:tcPr>
          <w:p w14:paraId="7D7E118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1966F826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2C7EE12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1A8FD03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A34637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66D7B12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7BB318F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20D20E6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105</w:t>
            </w:r>
          </w:p>
        </w:tc>
        <w:tc>
          <w:tcPr>
            <w:tcW w:w="1025" w:type="pct"/>
            <w:vMerge/>
            <w:noWrap/>
            <w:vAlign w:val="center"/>
          </w:tcPr>
          <w:p w14:paraId="3580631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16BD7DE2" w14:textId="77777777" w:rsidR="004E3D42" w:rsidRPr="001F7FF4" w:rsidRDefault="004E3D42" w:rsidP="006B7491">
      <w:pPr>
        <w:rPr>
          <w:rFonts w:ascii="微软雅黑" w:eastAsia="微软雅黑" w:hAnsi="微软雅黑"/>
        </w:rPr>
      </w:pPr>
    </w:p>
    <w:p w14:paraId="639FD0DE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1722ED25" w14:textId="3B91CE30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外国语学院法语专业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4"/>
        <w:gridCol w:w="728"/>
        <w:gridCol w:w="2661"/>
        <w:gridCol w:w="1014"/>
        <w:gridCol w:w="2790"/>
        <w:gridCol w:w="2857"/>
      </w:tblGrid>
      <w:tr w:rsidR="00D60A6D" w:rsidRPr="00D60A6D" w14:paraId="69209F7D" w14:textId="77777777" w:rsidTr="00DF5C04">
        <w:trPr>
          <w:trHeight w:val="801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7CE" w14:textId="77777777" w:rsidR="006B7491" w:rsidRPr="005F1E9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08A0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C43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F640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DCBB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43C51E76" w14:textId="77777777" w:rsidTr="00DF5C04">
        <w:trPr>
          <w:trHeight w:val="801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0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具备较强的外语学习兴趣与能力；阅读面广，具有较广博的知识和较好的汉语水平。</w:t>
            </w:r>
          </w:p>
          <w:p w14:paraId="693143F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法语发音模仿不困难。</w:t>
            </w:r>
          </w:p>
          <w:p w14:paraId="2208BEA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245" w14:textId="71D0EF0D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法语：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  <w:p w14:paraId="68DD8D9A" w14:textId="776FB48A" w:rsidR="006B7491" w:rsidRPr="005F1E9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447102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334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91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796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5763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综合素质、法语发音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566B" w14:textId="77777777" w:rsidR="006B7491" w:rsidRPr="005F1E9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sz w:val="18"/>
                <w:szCs w:val="18"/>
              </w:rPr>
              <w:t>https://sfl.pku.edu.cn/</w:t>
            </w:r>
          </w:p>
        </w:tc>
      </w:tr>
      <w:tr w:rsidR="00D60A6D" w:rsidRPr="00D60A6D" w14:paraId="11BC77B7" w14:textId="77777777" w:rsidTr="00DF5C04">
        <w:trPr>
          <w:trHeight w:val="801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7BA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310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A92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E01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783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5A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5月15日（星期四）</w:t>
            </w:r>
          </w:p>
          <w:p w14:paraId="7A0179E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12:30-13:30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A5C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27F82688" w14:textId="77777777" w:rsidTr="00DF5C04">
        <w:trPr>
          <w:trHeight w:val="801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D7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AB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33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CC7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EFE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39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CA5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D390A21" w14:textId="1D159D6C" w:rsidR="006B7491" w:rsidRPr="001F7FF4" w:rsidRDefault="006B7491" w:rsidP="001F7FF4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  <w:sz w:val="28"/>
          <w:szCs w:val="28"/>
        </w:rPr>
        <w:br w:type="page"/>
      </w: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西班牙语专业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4"/>
        <w:gridCol w:w="728"/>
        <w:gridCol w:w="2661"/>
        <w:gridCol w:w="1014"/>
        <w:gridCol w:w="2790"/>
        <w:gridCol w:w="2857"/>
      </w:tblGrid>
      <w:tr w:rsidR="00D60A6D" w:rsidRPr="00D60A6D" w14:paraId="2354468C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50466CB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6" w:type="pct"/>
            <w:vAlign w:val="center"/>
          </w:tcPr>
          <w:p w14:paraId="38C511A1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7B4217F7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  <w:hideMark/>
          </w:tcPr>
          <w:p w14:paraId="319E4DB3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2117A651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5B0688C9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0BDD6E23" w14:textId="75858944" w:rsidR="00734536" w:rsidRDefault="00734536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成绩优秀</w:t>
            </w:r>
          </w:p>
          <w:p w14:paraId="73232985" w14:textId="614414C3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无不及格或者缓考课程。</w:t>
            </w:r>
          </w:p>
          <w:p w14:paraId="4AE4174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接受外语外史专业学生。</w:t>
            </w:r>
          </w:p>
          <w:p w14:paraId="2B5EDCB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6" w:type="pct"/>
            <w:vMerge w:val="restart"/>
            <w:vAlign w:val="center"/>
          </w:tcPr>
          <w:p w14:paraId="7145EFA1" w14:textId="7726CCD2" w:rsidR="006B7491" w:rsidRPr="00D60A6D" w:rsidRDefault="00122742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="006B7491" w:rsidRPr="00D60A6D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261" w:type="pct"/>
            <w:noWrap/>
            <w:vAlign w:val="center"/>
          </w:tcPr>
          <w:p w14:paraId="2306F89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3" w:type="pct"/>
            <w:vAlign w:val="center"/>
          </w:tcPr>
          <w:p w14:paraId="5D7A769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3E2372B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70F5A33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英语和综合；面试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1A84283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7225FDAD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24BA6E9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1F30B1E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2A26B79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3" w:type="pct"/>
            <w:vAlign w:val="center"/>
          </w:tcPr>
          <w:p w14:paraId="2A5E550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7FEFDAD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2FAB048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5月16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日（星期五）</w:t>
            </w:r>
          </w:p>
          <w:p w14:paraId="4EDA9A1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14:00</w:t>
            </w:r>
          </w:p>
        </w:tc>
        <w:tc>
          <w:tcPr>
            <w:tcW w:w="1025" w:type="pct"/>
            <w:vMerge/>
            <w:noWrap/>
            <w:vAlign w:val="center"/>
          </w:tcPr>
          <w:p w14:paraId="3355804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48721A3C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3681BB4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29FB50B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29544AD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3" w:type="pct"/>
            <w:vAlign w:val="center"/>
          </w:tcPr>
          <w:p w14:paraId="21C88D4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25DF93F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0D3D0C2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民主楼西语中心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203</w:t>
            </w:r>
          </w:p>
        </w:tc>
        <w:tc>
          <w:tcPr>
            <w:tcW w:w="1025" w:type="pct"/>
            <w:vMerge/>
            <w:noWrap/>
            <w:vAlign w:val="center"/>
          </w:tcPr>
          <w:p w14:paraId="7A090E2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982462E" w14:textId="77777777" w:rsidR="006B7491" w:rsidRPr="001F7FF4" w:rsidRDefault="006B7491" w:rsidP="006B7491">
      <w:pPr>
        <w:rPr>
          <w:rFonts w:ascii="微软雅黑" w:eastAsia="微软雅黑" w:hAnsi="微软雅黑"/>
          <w:sz w:val="28"/>
          <w:szCs w:val="28"/>
        </w:rPr>
      </w:pPr>
      <w:r w:rsidRPr="001F7FF4">
        <w:rPr>
          <w:rFonts w:ascii="微软雅黑" w:eastAsia="微软雅黑" w:hAnsi="微软雅黑"/>
          <w:szCs w:val="21"/>
        </w:rPr>
        <w:br w:type="page"/>
      </w:r>
    </w:p>
    <w:p w14:paraId="7165129C" w14:textId="77777777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意大利语专业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1"/>
        <w:gridCol w:w="1635"/>
        <w:gridCol w:w="728"/>
        <w:gridCol w:w="2661"/>
        <w:gridCol w:w="1014"/>
        <w:gridCol w:w="2790"/>
        <w:gridCol w:w="2859"/>
      </w:tblGrid>
      <w:tr w:rsidR="00D60A6D" w:rsidRPr="00D60A6D" w14:paraId="4289D785" w14:textId="77777777" w:rsidTr="00DF5C04">
        <w:trPr>
          <w:trHeight w:val="801"/>
        </w:trPr>
        <w:tc>
          <w:tcPr>
            <w:tcW w:w="811" w:type="pct"/>
            <w:vAlign w:val="center"/>
          </w:tcPr>
          <w:p w14:paraId="4D87E61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86" w:type="pct"/>
            <w:vAlign w:val="center"/>
          </w:tcPr>
          <w:p w14:paraId="71926D65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197BBD9F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  <w:hideMark/>
          </w:tcPr>
          <w:p w14:paraId="3B262F0A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42E767E7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0B9CBCDD" w14:textId="77777777" w:rsidTr="00DF5C04">
        <w:trPr>
          <w:trHeight w:val="801"/>
        </w:trPr>
        <w:tc>
          <w:tcPr>
            <w:tcW w:w="811" w:type="pct"/>
            <w:vMerge w:val="restart"/>
            <w:vAlign w:val="center"/>
          </w:tcPr>
          <w:p w14:paraId="3D1DD18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对意大利语言、文学和文化有强烈的学习意愿。</w:t>
            </w:r>
          </w:p>
          <w:p w14:paraId="3BFCC59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无不及格课程。</w:t>
            </w:r>
          </w:p>
          <w:p w14:paraId="6B353AF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86" w:type="pct"/>
            <w:vMerge w:val="restart"/>
            <w:vAlign w:val="center"/>
          </w:tcPr>
          <w:p w14:paraId="74244BBA" w14:textId="268C826F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意大利语：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  <w:p w14:paraId="2F7A26B7" w14:textId="7774B6C2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12274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261" w:type="pct"/>
            <w:noWrap/>
            <w:vAlign w:val="center"/>
          </w:tcPr>
          <w:p w14:paraId="7C2C15F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3" w:type="pct"/>
            <w:vAlign w:val="center"/>
          </w:tcPr>
          <w:p w14:paraId="42539C9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1CAC24D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130E95A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面试：英语、综合素质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319065C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1AFDD194" w14:textId="77777777" w:rsidTr="00DF5C04">
        <w:trPr>
          <w:trHeight w:val="801"/>
        </w:trPr>
        <w:tc>
          <w:tcPr>
            <w:tcW w:w="811" w:type="pct"/>
            <w:vMerge/>
            <w:vAlign w:val="center"/>
          </w:tcPr>
          <w:p w14:paraId="170627A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86" w:type="pct"/>
            <w:vMerge/>
            <w:vAlign w:val="center"/>
          </w:tcPr>
          <w:p w14:paraId="622C027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4D667B8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3" w:type="pct"/>
            <w:vAlign w:val="center"/>
          </w:tcPr>
          <w:p w14:paraId="6F9E832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2F1B1C9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3E25364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5月15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日（星期四）</w:t>
            </w:r>
          </w:p>
          <w:p w14:paraId="349F548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 xml:space="preserve">14:00 </w:t>
            </w:r>
          </w:p>
        </w:tc>
        <w:tc>
          <w:tcPr>
            <w:tcW w:w="1025" w:type="pct"/>
            <w:vMerge/>
            <w:noWrap/>
            <w:vAlign w:val="center"/>
          </w:tcPr>
          <w:p w14:paraId="5F7B5F2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46CA9D0A" w14:textId="77777777" w:rsidTr="00DF5C04">
        <w:trPr>
          <w:trHeight w:val="801"/>
        </w:trPr>
        <w:tc>
          <w:tcPr>
            <w:tcW w:w="811" w:type="pct"/>
            <w:vMerge/>
            <w:vAlign w:val="center"/>
          </w:tcPr>
          <w:p w14:paraId="165DEB0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86" w:type="pct"/>
            <w:vMerge/>
            <w:vAlign w:val="center"/>
          </w:tcPr>
          <w:p w14:paraId="2C0DC08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26A0179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3" w:type="pct"/>
            <w:vAlign w:val="center"/>
          </w:tcPr>
          <w:p w14:paraId="66B500A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48E7AF0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7B31C87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140</w:t>
            </w:r>
          </w:p>
        </w:tc>
        <w:tc>
          <w:tcPr>
            <w:tcW w:w="1025" w:type="pct"/>
            <w:vMerge/>
            <w:noWrap/>
            <w:vAlign w:val="center"/>
          </w:tcPr>
          <w:p w14:paraId="3FE4C79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12468CDB" w14:textId="77777777" w:rsidR="004E3D42" w:rsidRPr="001F7FF4" w:rsidRDefault="004E3D42" w:rsidP="006B7491">
      <w:pPr>
        <w:rPr>
          <w:rFonts w:ascii="微软雅黑" w:eastAsia="微软雅黑" w:hAnsi="微软雅黑"/>
        </w:rPr>
      </w:pPr>
    </w:p>
    <w:p w14:paraId="209C565B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5A973289" w14:textId="37966B3A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阿拉伯语专业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6"/>
        <w:gridCol w:w="1490"/>
        <w:gridCol w:w="728"/>
        <w:gridCol w:w="2661"/>
        <w:gridCol w:w="1014"/>
        <w:gridCol w:w="2792"/>
        <w:gridCol w:w="2857"/>
      </w:tblGrid>
      <w:tr w:rsidR="00D60A6D" w:rsidRPr="00D60A6D" w14:paraId="0B0AFF0B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757AA81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4" w:type="pct"/>
            <w:vAlign w:val="center"/>
          </w:tcPr>
          <w:p w14:paraId="7D8F0032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720784F5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4" w:type="pct"/>
            <w:gridSpan w:val="2"/>
            <w:noWrap/>
            <w:vAlign w:val="center"/>
            <w:hideMark/>
          </w:tcPr>
          <w:p w14:paraId="2584A28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4" w:type="pct"/>
            <w:noWrap/>
            <w:vAlign w:val="center"/>
            <w:hideMark/>
          </w:tcPr>
          <w:p w14:paraId="6C5B7100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60033887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2A14FCF3" w14:textId="545091B7" w:rsidR="003B45E8" w:rsidRDefault="003B45E8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成绩优良</w:t>
            </w:r>
          </w:p>
          <w:p w14:paraId="3FE70E28" w14:textId="1F4EB8D1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对阿拉伯语学习、对阿拉伯语言、文学、文化或中东研究具有强烈兴趣。</w:t>
            </w:r>
          </w:p>
          <w:p w14:paraId="6EC6BB1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有科研学术活动经历者优先考虑。</w:t>
            </w:r>
          </w:p>
          <w:p w14:paraId="5903A1D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4" w:type="pct"/>
            <w:vMerge w:val="restart"/>
            <w:vAlign w:val="center"/>
          </w:tcPr>
          <w:p w14:paraId="7B63A790" w14:textId="77BB7BDE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阿拉伯语：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  <w:p w14:paraId="39203AF2" w14:textId="6E8BE949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261" w:type="pct"/>
            <w:noWrap/>
            <w:vAlign w:val="center"/>
          </w:tcPr>
          <w:p w14:paraId="248224A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2FC563E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4297509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1" w:type="pct"/>
            <w:vAlign w:val="center"/>
          </w:tcPr>
          <w:p w14:paraId="41FB945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24" w:type="pct"/>
            <w:vMerge w:val="restart"/>
            <w:noWrap/>
            <w:vAlign w:val="center"/>
          </w:tcPr>
          <w:p w14:paraId="6B776FA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4897E3BE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769C6B6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69D06E5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7C269EA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70A167B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7B1421C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1" w:type="pct"/>
            <w:vAlign w:val="center"/>
          </w:tcPr>
          <w:p w14:paraId="4E5FE05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5月9日（星期五）</w:t>
            </w:r>
          </w:p>
          <w:p w14:paraId="4F2DA9B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</w:t>
            </w:r>
          </w:p>
        </w:tc>
        <w:tc>
          <w:tcPr>
            <w:tcW w:w="1024" w:type="pct"/>
            <w:vMerge/>
            <w:noWrap/>
            <w:vAlign w:val="center"/>
          </w:tcPr>
          <w:p w14:paraId="25D3C77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12BF99DE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0608BCC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183DEB9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A83D18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4E0A016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70E5CD8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1" w:type="pct"/>
            <w:vAlign w:val="center"/>
          </w:tcPr>
          <w:p w14:paraId="3B0B65F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外文楼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205</w:t>
            </w:r>
          </w:p>
        </w:tc>
        <w:tc>
          <w:tcPr>
            <w:tcW w:w="1024" w:type="pct"/>
            <w:vMerge/>
            <w:noWrap/>
            <w:vAlign w:val="center"/>
          </w:tcPr>
          <w:p w14:paraId="3F53F3D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0EE1C45B" w14:textId="77777777" w:rsidR="004E3D42" w:rsidRPr="001F7FF4" w:rsidRDefault="004E3D42" w:rsidP="006B7491">
      <w:pPr>
        <w:rPr>
          <w:rFonts w:ascii="微软雅黑" w:eastAsia="微软雅黑" w:hAnsi="微软雅黑"/>
        </w:rPr>
      </w:pPr>
    </w:p>
    <w:p w14:paraId="7647F19C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2B423CE9" w14:textId="0636903C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俄语专业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3"/>
        <w:gridCol w:w="1732"/>
        <w:gridCol w:w="709"/>
        <w:gridCol w:w="2639"/>
        <w:gridCol w:w="1138"/>
        <w:gridCol w:w="2812"/>
        <w:gridCol w:w="2795"/>
      </w:tblGrid>
      <w:tr w:rsidR="00D60A6D" w:rsidRPr="00D60A6D" w14:paraId="74A8BF7D" w14:textId="77777777" w:rsidTr="00DF5C04">
        <w:trPr>
          <w:trHeight w:val="801"/>
        </w:trPr>
        <w:tc>
          <w:tcPr>
            <w:tcW w:w="761" w:type="pct"/>
            <w:vAlign w:val="center"/>
          </w:tcPr>
          <w:p w14:paraId="272784B9" w14:textId="77777777" w:rsidR="006B7491" w:rsidRPr="005F1E9D" w:rsidRDefault="006B7491" w:rsidP="006B7491">
            <w:pPr>
              <w:rPr>
                <w:rFonts w:ascii="微软雅黑" w:eastAsia="微软雅黑" w:hAnsi="微软雅黑"/>
                <w:b/>
                <w:szCs w:val="21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621" w:type="pct"/>
            <w:vAlign w:val="center"/>
          </w:tcPr>
          <w:p w14:paraId="321B6B06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Cs w:val="21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00" w:type="pct"/>
            <w:gridSpan w:val="2"/>
            <w:noWrap/>
            <w:vAlign w:val="center"/>
            <w:hideMark/>
          </w:tcPr>
          <w:p w14:paraId="60E59966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416" w:type="pct"/>
            <w:gridSpan w:val="2"/>
            <w:noWrap/>
            <w:vAlign w:val="center"/>
            <w:hideMark/>
          </w:tcPr>
          <w:p w14:paraId="633ABE30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02" w:type="pct"/>
            <w:noWrap/>
            <w:vAlign w:val="center"/>
            <w:hideMark/>
          </w:tcPr>
          <w:p w14:paraId="5F9F1300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0E0AFFB8" w14:textId="77777777" w:rsidTr="00DF5C04">
        <w:trPr>
          <w:trHeight w:val="801"/>
        </w:trPr>
        <w:tc>
          <w:tcPr>
            <w:tcW w:w="761" w:type="pct"/>
            <w:vMerge w:val="restart"/>
            <w:vAlign w:val="center"/>
          </w:tcPr>
          <w:p w14:paraId="08C70C1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对俄国语言文学以及文化具有浓厚兴趣。</w:t>
            </w:r>
          </w:p>
          <w:p w14:paraId="57283EA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具备良好的口头和书面表达能力。</w:t>
            </w:r>
          </w:p>
          <w:p w14:paraId="3DF85426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在学期间所学科目无不及格情况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7AC11A94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  <w:r w:rsidRPr="00447102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  <w:r w:rsidRPr="005F1E9D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621" w:type="pct"/>
            <w:vMerge w:val="restart"/>
            <w:vAlign w:val="center"/>
          </w:tcPr>
          <w:p w14:paraId="5D25ABBB" w14:textId="69A26245" w:rsidR="006B7491" w:rsidRPr="00D60A6D" w:rsidRDefault="009F16C2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="006B7491" w:rsidRPr="00D60A6D">
              <w:rPr>
                <w:rFonts w:ascii="微软雅黑" w:eastAsia="微软雅黑" w:hAnsi="微软雅黑"/>
                <w:sz w:val="18"/>
                <w:szCs w:val="18"/>
              </w:rPr>
              <w:t>2（包括外外</w:t>
            </w:r>
            <w:r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="006B7491" w:rsidRPr="00D60A6D">
              <w:rPr>
                <w:rFonts w:ascii="微软雅黑" w:eastAsia="微软雅黑" w:hAnsi="微软雅黑"/>
                <w:sz w:val="18"/>
                <w:szCs w:val="18"/>
              </w:rPr>
              <w:t>1）</w:t>
            </w:r>
          </w:p>
        </w:tc>
        <w:tc>
          <w:tcPr>
            <w:tcW w:w="254" w:type="pct"/>
            <w:noWrap/>
            <w:vAlign w:val="center"/>
          </w:tcPr>
          <w:p w14:paraId="093A0A7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材料</w:t>
            </w:r>
          </w:p>
        </w:tc>
        <w:tc>
          <w:tcPr>
            <w:tcW w:w="946" w:type="pct"/>
            <w:vAlign w:val="center"/>
          </w:tcPr>
          <w:p w14:paraId="12B02F6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报名表、成绩单</w:t>
            </w:r>
          </w:p>
        </w:tc>
        <w:tc>
          <w:tcPr>
            <w:tcW w:w="408" w:type="pct"/>
            <w:noWrap/>
            <w:vAlign w:val="center"/>
          </w:tcPr>
          <w:p w14:paraId="0C184B4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科目/方式</w:t>
            </w:r>
          </w:p>
        </w:tc>
        <w:tc>
          <w:tcPr>
            <w:tcW w:w="1008" w:type="pct"/>
            <w:vAlign w:val="center"/>
          </w:tcPr>
          <w:p w14:paraId="1B0CC51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面试</w:t>
            </w:r>
          </w:p>
        </w:tc>
        <w:tc>
          <w:tcPr>
            <w:tcW w:w="1002" w:type="pct"/>
            <w:vMerge w:val="restart"/>
            <w:noWrap/>
            <w:vAlign w:val="center"/>
          </w:tcPr>
          <w:p w14:paraId="53F235E9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  <w:r w:rsidRPr="001F7FF4">
              <w:rPr>
                <w:rFonts w:ascii="微软雅黑" w:eastAsia="微软雅黑" w:hAnsi="微软雅黑"/>
                <w:szCs w:val="21"/>
              </w:rPr>
              <w:t>https://sfl.pku.edu.cn/</w:t>
            </w:r>
          </w:p>
        </w:tc>
      </w:tr>
      <w:tr w:rsidR="00D60A6D" w:rsidRPr="00D60A6D" w14:paraId="40F921C4" w14:textId="77777777" w:rsidTr="00DF5C04">
        <w:trPr>
          <w:trHeight w:val="801"/>
        </w:trPr>
        <w:tc>
          <w:tcPr>
            <w:tcW w:w="761" w:type="pct"/>
            <w:vMerge/>
            <w:vAlign w:val="center"/>
          </w:tcPr>
          <w:p w14:paraId="5700E1AD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7DE8DA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4" w:type="pct"/>
            <w:noWrap/>
            <w:vAlign w:val="center"/>
          </w:tcPr>
          <w:p w14:paraId="0FED176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</w:p>
        </w:tc>
        <w:tc>
          <w:tcPr>
            <w:tcW w:w="946" w:type="pct"/>
            <w:vAlign w:val="center"/>
          </w:tcPr>
          <w:p w14:paraId="15A7E58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408" w:type="pct"/>
            <w:noWrap/>
            <w:vAlign w:val="center"/>
          </w:tcPr>
          <w:p w14:paraId="651CF90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</w:p>
        </w:tc>
        <w:tc>
          <w:tcPr>
            <w:tcW w:w="1008" w:type="pct"/>
            <w:vAlign w:val="center"/>
          </w:tcPr>
          <w:p w14:paraId="2389857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5月16日</w:t>
            </w: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（星期五）</w:t>
            </w:r>
          </w:p>
          <w:p w14:paraId="6DD1E17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</w:t>
            </w:r>
          </w:p>
        </w:tc>
        <w:tc>
          <w:tcPr>
            <w:tcW w:w="1002" w:type="pct"/>
            <w:vMerge/>
            <w:noWrap/>
            <w:vAlign w:val="center"/>
          </w:tcPr>
          <w:p w14:paraId="27C4B8F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1BDB55BF" w14:textId="77777777" w:rsidTr="00DF5C04">
        <w:trPr>
          <w:trHeight w:val="801"/>
        </w:trPr>
        <w:tc>
          <w:tcPr>
            <w:tcW w:w="761" w:type="pct"/>
            <w:vMerge/>
            <w:vAlign w:val="center"/>
          </w:tcPr>
          <w:p w14:paraId="309138F7" w14:textId="77777777" w:rsidR="006B7491" w:rsidRPr="001F7FF4" w:rsidRDefault="006B7491" w:rsidP="006B7491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E4330A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4" w:type="pct"/>
            <w:noWrap/>
            <w:vAlign w:val="center"/>
          </w:tcPr>
          <w:p w14:paraId="02AD3C4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地点</w:t>
            </w:r>
          </w:p>
        </w:tc>
        <w:tc>
          <w:tcPr>
            <w:tcW w:w="946" w:type="pct"/>
            <w:vAlign w:val="center"/>
          </w:tcPr>
          <w:p w14:paraId="4AED19B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民主楼102</w:t>
            </w:r>
          </w:p>
        </w:tc>
        <w:tc>
          <w:tcPr>
            <w:tcW w:w="408" w:type="pct"/>
            <w:noWrap/>
            <w:vAlign w:val="center"/>
          </w:tcPr>
          <w:p w14:paraId="0500AA1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地点</w:t>
            </w:r>
          </w:p>
        </w:tc>
        <w:tc>
          <w:tcPr>
            <w:tcW w:w="1008" w:type="pct"/>
            <w:vAlign w:val="center"/>
          </w:tcPr>
          <w:p w14:paraId="0589598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外国语学院新楼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201</w:t>
            </w:r>
          </w:p>
        </w:tc>
        <w:tc>
          <w:tcPr>
            <w:tcW w:w="1002" w:type="pct"/>
            <w:vMerge/>
            <w:noWrap/>
            <w:vAlign w:val="center"/>
          </w:tcPr>
          <w:p w14:paraId="013CFDA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270BC7C3" w14:textId="77777777" w:rsidR="004E3D42" w:rsidRPr="001F7FF4" w:rsidRDefault="004E3D42" w:rsidP="006B7491">
      <w:pPr>
        <w:rPr>
          <w:rFonts w:ascii="微软雅黑" w:eastAsia="微软雅黑" w:hAnsi="微软雅黑"/>
        </w:rPr>
      </w:pPr>
    </w:p>
    <w:p w14:paraId="0A57189F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6D8CE754" w14:textId="09FB5777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朝鲜语专业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2"/>
        <w:gridCol w:w="728"/>
        <w:gridCol w:w="2661"/>
        <w:gridCol w:w="1014"/>
        <w:gridCol w:w="2790"/>
        <w:gridCol w:w="2859"/>
      </w:tblGrid>
      <w:tr w:rsidR="00D60A6D" w:rsidRPr="00D60A6D" w14:paraId="45A89617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519367CB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5" w:type="pct"/>
            <w:vAlign w:val="center"/>
          </w:tcPr>
          <w:p w14:paraId="1F01AE57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1E8A000C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  <w:hideMark/>
          </w:tcPr>
          <w:p w14:paraId="2F3087EE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73DB7872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41454D3C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6F92C0C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对韩国（朝鲜）语学习、对朝鲜半岛相关研究具有浓厚兴趣。</w:t>
            </w:r>
          </w:p>
          <w:p w14:paraId="6BF9822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韩国（朝鲜）语为零起点。</w:t>
            </w:r>
          </w:p>
          <w:p w14:paraId="5E0219E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5" w:type="pct"/>
            <w:vMerge w:val="restart"/>
            <w:vAlign w:val="center"/>
          </w:tcPr>
          <w:p w14:paraId="11A8C51B" w14:textId="15A0D5EC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朝语：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  <w:p w14:paraId="129E5EE6" w14:textId="563B84F1" w:rsidR="006B7491" w:rsidRPr="005F1E9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447102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61" w:type="pct"/>
            <w:noWrap/>
            <w:vAlign w:val="center"/>
          </w:tcPr>
          <w:p w14:paraId="60AB58F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288123D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7D49EC9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1805464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综合面试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1D64DB7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37CCEFFA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1AB0D62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5" w:type="pct"/>
            <w:vMerge/>
            <w:vAlign w:val="center"/>
          </w:tcPr>
          <w:p w14:paraId="0D15855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0DA84FC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0D08D5C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26FE7A1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0B9E26F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5月9日（星期五）</w:t>
            </w:r>
          </w:p>
          <w:p w14:paraId="4D4A639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</w:t>
            </w:r>
          </w:p>
        </w:tc>
        <w:tc>
          <w:tcPr>
            <w:tcW w:w="1025" w:type="pct"/>
            <w:vMerge/>
            <w:noWrap/>
            <w:vAlign w:val="center"/>
          </w:tcPr>
          <w:p w14:paraId="39DB941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4F0426CD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4C1F177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5" w:type="pct"/>
            <w:vMerge/>
            <w:vAlign w:val="center"/>
          </w:tcPr>
          <w:p w14:paraId="5FD3512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48DCE56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5D58E4D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3650498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41217AB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115</w:t>
            </w:r>
          </w:p>
        </w:tc>
        <w:tc>
          <w:tcPr>
            <w:tcW w:w="1025" w:type="pct"/>
            <w:vMerge/>
            <w:noWrap/>
            <w:vAlign w:val="center"/>
          </w:tcPr>
          <w:p w14:paraId="3C6D7A9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27FBF4D4" w14:textId="77777777" w:rsidR="006B7491" w:rsidRPr="00D60A6D" w:rsidRDefault="006B7491" w:rsidP="006B7491">
      <w:pPr>
        <w:rPr>
          <w:rFonts w:ascii="微软雅黑" w:eastAsia="微软雅黑" w:hAnsi="微软雅黑"/>
          <w:b/>
          <w:sz w:val="18"/>
          <w:szCs w:val="18"/>
        </w:rPr>
      </w:pPr>
    </w:p>
    <w:p w14:paraId="35F1FF2B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088F39A1" w14:textId="4A583B91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日语专业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0"/>
        <w:gridCol w:w="728"/>
        <w:gridCol w:w="2661"/>
        <w:gridCol w:w="1014"/>
        <w:gridCol w:w="2792"/>
        <w:gridCol w:w="2859"/>
      </w:tblGrid>
      <w:tr w:rsidR="00D60A6D" w:rsidRPr="00D60A6D" w14:paraId="6D6D855F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79A28EE1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 w:rsidRPr="005F1E9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收专业基本学业</w:t>
            </w: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4" w:type="pct"/>
            <w:vAlign w:val="center"/>
          </w:tcPr>
          <w:p w14:paraId="6C50532F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60941F3E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4" w:type="pct"/>
            <w:gridSpan w:val="2"/>
            <w:noWrap/>
            <w:vAlign w:val="center"/>
            <w:hideMark/>
          </w:tcPr>
          <w:p w14:paraId="2D7F806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5" w:type="pct"/>
            <w:noWrap/>
            <w:vAlign w:val="center"/>
            <w:hideMark/>
          </w:tcPr>
          <w:p w14:paraId="0F6D4144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7709ED22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1DA28C2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适合日语专业的学习，具备较强的专业研究潜力，综合素质优秀。</w:t>
            </w:r>
          </w:p>
          <w:p w14:paraId="7FE71A0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无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成绩不合格现象。</w:t>
            </w:r>
          </w:p>
          <w:p w14:paraId="5FDDFC9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4" w:type="pct"/>
            <w:vMerge w:val="restart"/>
            <w:vAlign w:val="center"/>
          </w:tcPr>
          <w:p w14:paraId="623037D8" w14:textId="4467F2F5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日语：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 xml:space="preserve">3 </w:t>
            </w:r>
          </w:p>
          <w:p w14:paraId="6EDB577F" w14:textId="62E07FF0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261" w:type="pct"/>
            <w:noWrap/>
            <w:vAlign w:val="center"/>
          </w:tcPr>
          <w:p w14:paraId="6FB890E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169BF22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77A6260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3C0D9C2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25" w:type="pct"/>
            <w:vMerge w:val="restart"/>
            <w:noWrap/>
            <w:vAlign w:val="center"/>
          </w:tcPr>
          <w:p w14:paraId="712D6F0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1EF22AA2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52DB202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3B6E045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06A9349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2453DE3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4081083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3125528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5月9日（星期五）</w:t>
            </w:r>
          </w:p>
          <w:p w14:paraId="7FDC5E2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</w:t>
            </w:r>
          </w:p>
        </w:tc>
        <w:tc>
          <w:tcPr>
            <w:tcW w:w="1025" w:type="pct"/>
            <w:vMerge/>
            <w:noWrap/>
            <w:vAlign w:val="center"/>
          </w:tcPr>
          <w:p w14:paraId="44161A0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28B6D6C4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4B5A4E6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627DF50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52D9E7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12258A1C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45301B3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61907B3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外院新楼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 xml:space="preserve">B134 </w:t>
            </w:r>
          </w:p>
        </w:tc>
        <w:tc>
          <w:tcPr>
            <w:tcW w:w="1025" w:type="pct"/>
            <w:vMerge/>
            <w:noWrap/>
            <w:vAlign w:val="center"/>
          </w:tcPr>
          <w:p w14:paraId="7ED411A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D40B071" w14:textId="77777777" w:rsidR="00FE0CB4" w:rsidRPr="001F7FF4" w:rsidRDefault="00FE0CB4" w:rsidP="006B7491">
      <w:pPr>
        <w:rPr>
          <w:rFonts w:ascii="微软雅黑" w:eastAsia="微软雅黑" w:hAnsi="微软雅黑"/>
        </w:rPr>
      </w:pPr>
    </w:p>
    <w:p w14:paraId="14F9C5DC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593C5BB8" w14:textId="1FD6F821" w:rsidR="006B7491" w:rsidRPr="001F7FF4" w:rsidRDefault="006B7491" w:rsidP="006B7491">
      <w:pPr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印地语专业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4"/>
        <w:gridCol w:w="1495"/>
        <w:gridCol w:w="728"/>
        <w:gridCol w:w="2661"/>
        <w:gridCol w:w="1013"/>
        <w:gridCol w:w="2790"/>
        <w:gridCol w:w="2857"/>
      </w:tblGrid>
      <w:tr w:rsidR="00D60A6D" w:rsidRPr="00D60A6D" w14:paraId="4C397892" w14:textId="77777777" w:rsidTr="00DF5C04">
        <w:trPr>
          <w:trHeight w:val="801"/>
        </w:trPr>
        <w:tc>
          <w:tcPr>
            <w:tcW w:w="862" w:type="pct"/>
            <w:vAlign w:val="center"/>
          </w:tcPr>
          <w:p w14:paraId="7B977EAD" w14:textId="77777777" w:rsidR="006B7491" w:rsidRPr="005F1E9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36" w:type="pct"/>
            <w:vAlign w:val="center"/>
          </w:tcPr>
          <w:p w14:paraId="7DE3B512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</w:tcPr>
          <w:p w14:paraId="23A6680E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</w:tcPr>
          <w:p w14:paraId="41F2A5F2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4" w:type="pct"/>
            <w:noWrap/>
            <w:vAlign w:val="center"/>
          </w:tcPr>
          <w:p w14:paraId="14D50BFC" w14:textId="77777777" w:rsidR="006B7491" w:rsidRPr="00D60A6D" w:rsidRDefault="006B7491" w:rsidP="006B749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37140805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53D3517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拟转专业学生应对语言学习有兴趣和热情，对对象国印度有基本了解，对学科相关书目有所涉猎。</w:t>
            </w:r>
          </w:p>
          <w:p w14:paraId="6CE8B5D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对当前学期出现成绩不及格的学生不予接收。</w:t>
            </w:r>
          </w:p>
          <w:p w14:paraId="3695E09D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6" w:type="pct"/>
            <w:vMerge w:val="restart"/>
            <w:vAlign w:val="center"/>
          </w:tcPr>
          <w:p w14:paraId="2ED6AE4B" w14:textId="5998F958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印地语：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261" w:type="pct"/>
            <w:noWrap/>
            <w:vAlign w:val="center"/>
          </w:tcPr>
          <w:p w14:paraId="7CE9431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1BC0C7D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4DC04DC3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657421E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印度文化、印度概况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/面试</w:t>
            </w:r>
          </w:p>
        </w:tc>
        <w:tc>
          <w:tcPr>
            <w:tcW w:w="1024" w:type="pct"/>
            <w:vMerge w:val="restart"/>
            <w:noWrap/>
            <w:vAlign w:val="center"/>
          </w:tcPr>
          <w:p w14:paraId="33469D7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D60A6D" w:rsidRPr="00D60A6D" w14:paraId="7DD367A1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1684723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721EB657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F462C4E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621E7A2F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464252B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796BF0B2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/>
                <w:sz w:val="18"/>
                <w:szCs w:val="18"/>
              </w:rPr>
              <w:t>5月12日（星期一）</w:t>
            </w:r>
          </w:p>
          <w:p w14:paraId="3CFDE209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13:00-14:00</w:t>
            </w:r>
          </w:p>
        </w:tc>
        <w:tc>
          <w:tcPr>
            <w:tcW w:w="1024" w:type="pct"/>
            <w:vMerge/>
            <w:noWrap/>
            <w:vAlign w:val="center"/>
          </w:tcPr>
          <w:p w14:paraId="72D55965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60A6D" w:rsidRPr="00D60A6D" w14:paraId="51479330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323B9A14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3392BE38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1F9832BA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2CDECEE1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7AB36840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4FB34946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外文楼</w:t>
            </w:r>
            <w:r w:rsidRPr="00D60A6D">
              <w:rPr>
                <w:rFonts w:ascii="微软雅黑" w:eastAsia="微软雅黑" w:hAnsi="微软雅黑"/>
                <w:sz w:val="18"/>
                <w:szCs w:val="18"/>
              </w:rPr>
              <w:t>224</w:t>
            </w:r>
          </w:p>
        </w:tc>
        <w:tc>
          <w:tcPr>
            <w:tcW w:w="1024" w:type="pct"/>
            <w:vMerge/>
            <w:noWrap/>
            <w:vAlign w:val="center"/>
          </w:tcPr>
          <w:p w14:paraId="2C0EDD2B" w14:textId="77777777" w:rsidR="006B7491" w:rsidRPr="00D60A6D" w:rsidRDefault="006B7491" w:rsidP="006B749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191AFC3" w14:textId="77777777" w:rsidR="006B7491" w:rsidRPr="00D60A6D" w:rsidRDefault="006B7491" w:rsidP="006B7491">
      <w:pPr>
        <w:rPr>
          <w:rFonts w:ascii="微软雅黑" w:eastAsia="微软雅黑" w:hAnsi="微软雅黑"/>
          <w:b/>
          <w:sz w:val="18"/>
          <w:szCs w:val="18"/>
        </w:rPr>
      </w:pPr>
    </w:p>
    <w:p w14:paraId="1C627E10" w14:textId="77777777" w:rsidR="004E3D42" w:rsidRPr="001F7FF4" w:rsidRDefault="004E3D42">
      <w:pPr>
        <w:widowControl/>
        <w:jc w:val="left"/>
        <w:rPr>
          <w:rFonts w:ascii="微软雅黑" w:eastAsia="微软雅黑" w:hAnsi="微软雅黑"/>
        </w:rPr>
      </w:pPr>
      <w:r w:rsidRPr="001F7FF4">
        <w:rPr>
          <w:rFonts w:ascii="微软雅黑" w:eastAsia="微软雅黑" w:hAnsi="微软雅黑"/>
        </w:rPr>
        <w:br w:type="page"/>
      </w:r>
    </w:p>
    <w:p w14:paraId="40954965" w14:textId="4D28416B" w:rsidR="006B7491" w:rsidRPr="001F7FF4" w:rsidRDefault="006B7491" w:rsidP="006B7491">
      <w:pPr>
        <w:rPr>
          <w:rFonts w:ascii="微软雅黑" w:eastAsia="微软雅黑" w:hAnsi="微软雅黑"/>
        </w:rPr>
      </w:pPr>
      <w:bookmarkStart w:id="0" w:name="_Hlk195255252"/>
      <w:r w:rsidRPr="001F7FF4">
        <w:rPr>
          <w:rFonts w:ascii="微软雅黑" w:eastAsia="微软雅黑" w:hAnsi="微软雅黑" w:hint="eastAsia"/>
        </w:rPr>
        <w:lastRenderedPageBreak/>
        <w:t>外国语</w:t>
      </w:r>
      <w:r w:rsidRPr="001F7FF4">
        <w:rPr>
          <w:rFonts w:ascii="微软雅黑" w:eastAsia="微软雅黑" w:hAnsi="微软雅黑"/>
        </w:rPr>
        <w:t>学院</w:t>
      </w:r>
      <w:r w:rsidRPr="001F7FF4">
        <w:rPr>
          <w:rFonts w:ascii="微软雅黑" w:eastAsia="微软雅黑" w:hAnsi="微软雅黑" w:hint="eastAsia"/>
        </w:rPr>
        <w:t>缅甸语专业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404"/>
        <w:gridCol w:w="1495"/>
        <w:gridCol w:w="728"/>
        <w:gridCol w:w="2661"/>
        <w:gridCol w:w="1013"/>
        <w:gridCol w:w="2790"/>
        <w:gridCol w:w="2857"/>
      </w:tblGrid>
      <w:tr w:rsidR="00D60A6D" w:rsidRPr="00D60A6D" w14:paraId="51F9DAB6" w14:textId="77777777" w:rsidTr="00DF5C04">
        <w:trPr>
          <w:trHeight w:val="801"/>
        </w:trPr>
        <w:tc>
          <w:tcPr>
            <w:tcW w:w="862" w:type="pct"/>
            <w:vAlign w:val="center"/>
          </w:tcPr>
          <w:bookmarkEnd w:id="0"/>
          <w:p w14:paraId="3A2D7013" w14:textId="77777777" w:rsidR="006B7491" w:rsidRPr="005F1E9D" w:rsidRDefault="006B7491" w:rsidP="006B7491">
            <w:pPr>
              <w:rPr>
                <w:rFonts w:ascii="微软雅黑" w:eastAsia="微软雅黑" w:hAnsi="微软雅黑" w:cs="Myanmar Text"/>
                <w:b/>
                <w:sz w:val="18"/>
                <w:szCs w:val="18"/>
              </w:rPr>
            </w:pPr>
            <w:r w:rsidRPr="00447102">
              <w:rPr>
                <w:rFonts w:ascii="微软雅黑" w:eastAsia="微软雅黑" w:hAnsi="微软雅黑" w:cs="Myanmar Text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36" w:type="pct"/>
            <w:vAlign w:val="center"/>
          </w:tcPr>
          <w:p w14:paraId="7C314E35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0A924822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63" w:type="pct"/>
            <w:gridSpan w:val="2"/>
            <w:noWrap/>
            <w:vAlign w:val="center"/>
            <w:hideMark/>
          </w:tcPr>
          <w:p w14:paraId="28E60403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24" w:type="pct"/>
            <w:noWrap/>
            <w:vAlign w:val="center"/>
            <w:hideMark/>
          </w:tcPr>
          <w:p w14:paraId="1B34C1C1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b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b/>
                <w:sz w:val="18"/>
                <w:szCs w:val="18"/>
              </w:rPr>
              <w:t>拟公示网站</w:t>
            </w:r>
          </w:p>
        </w:tc>
      </w:tr>
      <w:tr w:rsidR="00D60A6D" w:rsidRPr="00D60A6D" w14:paraId="550F4288" w14:textId="77777777" w:rsidTr="00DF5C04">
        <w:trPr>
          <w:trHeight w:val="801"/>
        </w:trPr>
        <w:tc>
          <w:tcPr>
            <w:tcW w:w="862" w:type="pct"/>
            <w:vMerge w:val="restart"/>
            <w:vAlign w:val="center"/>
          </w:tcPr>
          <w:p w14:paraId="6560627A" w14:textId="31F2EBFB" w:rsidR="006B7491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无不及格科目。</w:t>
            </w:r>
          </w:p>
          <w:p w14:paraId="4F53C623" w14:textId="7DD454C3" w:rsidR="003B45E8" w:rsidRPr="00D60A6D" w:rsidRDefault="003B45E8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>
              <w:rPr>
                <w:rFonts w:ascii="微软雅黑" w:eastAsia="微软雅黑" w:hAnsi="微软雅黑" w:cs="Myanmar Text" w:hint="eastAsia"/>
                <w:sz w:val="18"/>
                <w:szCs w:val="18"/>
              </w:rPr>
              <w:t>成绩优良</w:t>
            </w:r>
          </w:p>
          <w:p w14:paraId="3DAED423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36" w:type="pct"/>
            <w:vMerge w:val="restart"/>
            <w:vAlign w:val="center"/>
          </w:tcPr>
          <w:p w14:paraId="770D192E" w14:textId="535E149C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缅甸语：</w:t>
            </w:r>
            <w:r w:rsidR="009F16C2"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2</w:t>
            </w:r>
          </w:p>
        </w:tc>
        <w:tc>
          <w:tcPr>
            <w:tcW w:w="261" w:type="pct"/>
            <w:noWrap/>
            <w:vAlign w:val="center"/>
          </w:tcPr>
          <w:p w14:paraId="4C8BEB14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2EC6315D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报名表、成绩单、个人陈述</w:t>
            </w:r>
          </w:p>
        </w:tc>
        <w:tc>
          <w:tcPr>
            <w:tcW w:w="363" w:type="pct"/>
            <w:noWrap/>
            <w:vAlign w:val="center"/>
          </w:tcPr>
          <w:p w14:paraId="04608120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科目</w:t>
            </w: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/方式</w:t>
            </w:r>
          </w:p>
        </w:tc>
        <w:tc>
          <w:tcPr>
            <w:tcW w:w="1000" w:type="pct"/>
            <w:vAlign w:val="center"/>
          </w:tcPr>
          <w:p w14:paraId="05464EEB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面试</w:t>
            </w:r>
          </w:p>
        </w:tc>
        <w:tc>
          <w:tcPr>
            <w:tcW w:w="1024" w:type="pct"/>
            <w:vMerge w:val="restart"/>
            <w:noWrap/>
            <w:vAlign w:val="center"/>
          </w:tcPr>
          <w:p w14:paraId="754E39E0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https://sfl.pku.edu.cn/</w:t>
            </w:r>
          </w:p>
        </w:tc>
      </w:tr>
      <w:tr w:rsidR="00D60A6D" w:rsidRPr="00D60A6D" w14:paraId="3BD76F11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4578347F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2F82C4DA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46C6BB6F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51115BCD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5月8日8:00-16:00</w:t>
            </w:r>
          </w:p>
        </w:tc>
        <w:tc>
          <w:tcPr>
            <w:tcW w:w="363" w:type="pct"/>
            <w:noWrap/>
            <w:vAlign w:val="center"/>
          </w:tcPr>
          <w:p w14:paraId="21FBB672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时间</w:t>
            </w:r>
          </w:p>
        </w:tc>
        <w:tc>
          <w:tcPr>
            <w:tcW w:w="1000" w:type="pct"/>
            <w:vAlign w:val="center"/>
          </w:tcPr>
          <w:p w14:paraId="5092E744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5月11日（星期日）</w:t>
            </w:r>
          </w:p>
          <w:p w14:paraId="2EBEE9DB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上午</w:t>
            </w: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8:00</w:t>
            </w:r>
          </w:p>
        </w:tc>
        <w:tc>
          <w:tcPr>
            <w:tcW w:w="1024" w:type="pct"/>
            <w:vMerge/>
            <w:noWrap/>
            <w:vAlign w:val="center"/>
          </w:tcPr>
          <w:p w14:paraId="6D1E3B57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</w:tr>
      <w:tr w:rsidR="00D60A6D" w:rsidRPr="00D60A6D" w14:paraId="5B5661D0" w14:textId="77777777" w:rsidTr="00DF5C04">
        <w:trPr>
          <w:trHeight w:val="801"/>
        </w:trPr>
        <w:tc>
          <w:tcPr>
            <w:tcW w:w="862" w:type="pct"/>
            <w:vMerge/>
            <w:vAlign w:val="center"/>
          </w:tcPr>
          <w:p w14:paraId="52CCBFC2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14:paraId="13E5547D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5FE6FF2C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3BD82AEE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民主楼</w:t>
            </w: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102</w:t>
            </w:r>
          </w:p>
        </w:tc>
        <w:tc>
          <w:tcPr>
            <w:tcW w:w="363" w:type="pct"/>
            <w:noWrap/>
            <w:vAlign w:val="center"/>
          </w:tcPr>
          <w:p w14:paraId="6EF3AE2C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地点</w:t>
            </w:r>
          </w:p>
        </w:tc>
        <w:tc>
          <w:tcPr>
            <w:tcW w:w="1000" w:type="pct"/>
            <w:vAlign w:val="center"/>
          </w:tcPr>
          <w:p w14:paraId="156DB34A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D60A6D">
              <w:rPr>
                <w:rFonts w:ascii="微软雅黑" w:eastAsia="微软雅黑" w:hAnsi="微软雅黑" w:cs="Myanmar Text" w:hint="eastAsia"/>
                <w:sz w:val="18"/>
                <w:szCs w:val="18"/>
              </w:rPr>
              <w:t>外文楼</w:t>
            </w:r>
            <w:r w:rsidRPr="00D60A6D">
              <w:rPr>
                <w:rFonts w:ascii="微软雅黑" w:eastAsia="微软雅黑" w:hAnsi="微软雅黑" w:cs="Myanmar Text"/>
                <w:sz w:val="18"/>
                <w:szCs w:val="18"/>
              </w:rPr>
              <w:t>212缅甸语教研室</w:t>
            </w:r>
          </w:p>
        </w:tc>
        <w:tc>
          <w:tcPr>
            <w:tcW w:w="1024" w:type="pct"/>
            <w:vMerge/>
            <w:noWrap/>
            <w:vAlign w:val="center"/>
          </w:tcPr>
          <w:p w14:paraId="2C83E78A" w14:textId="77777777" w:rsidR="006B7491" w:rsidRPr="00D60A6D" w:rsidRDefault="006B7491" w:rsidP="006B7491">
            <w:pPr>
              <w:rPr>
                <w:rFonts w:ascii="微软雅黑" w:eastAsia="微软雅黑" w:hAnsi="微软雅黑" w:cs="Myanmar Text"/>
                <w:sz w:val="18"/>
                <w:szCs w:val="18"/>
              </w:rPr>
            </w:pPr>
          </w:p>
        </w:tc>
      </w:tr>
    </w:tbl>
    <w:p w14:paraId="3FE9B37C" w14:textId="77777777" w:rsidR="006B7491" w:rsidRPr="001F7FF4" w:rsidRDefault="006B7491" w:rsidP="006B7491">
      <w:pPr>
        <w:rPr>
          <w:rFonts w:ascii="微软雅黑" w:eastAsia="微软雅黑" w:hAnsi="微软雅黑"/>
          <w:sz w:val="28"/>
          <w:szCs w:val="28"/>
        </w:rPr>
      </w:pPr>
    </w:p>
    <w:p w14:paraId="40190537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1A1717A7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469B0EC8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2E0B4E8A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20B85874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5E32EB94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11466199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26A5ED09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33CCB9B6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23E75F45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40B79FF2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45C1B619" w14:textId="77777777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p w14:paraId="0167A547" w14:textId="6ACB48D1" w:rsidR="00F56485" w:rsidRDefault="00F56485">
      <w:pPr>
        <w:widowControl/>
        <w:jc w:val="left"/>
        <w:rPr>
          <w:rFonts w:ascii="微软雅黑" w:eastAsia="微软雅黑" w:hAnsi="微软雅黑"/>
          <w:sz w:val="18"/>
          <w:szCs w:val="18"/>
        </w:rPr>
      </w:pPr>
      <w:r w:rsidRPr="00F56485">
        <w:rPr>
          <w:rFonts w:ascii="微软雅黑" w:eastAsia="微软雅黑" w:hAnsi="微软雅黑" w:hint="eastAsia"/>
          <w:sz w:val="18"/>
          <w:szCs w:val="18"/>
        </w:rPr>
        <w:lastRenderedPageBreak/>
        <w:t>外国语学院</w:t>
      </w:r>
      <w:r>
        <w:rPr>
          <w:rFonts w:ascii="微软雅黑" w:eastAsia="微软雅黑" w:hAnsi="微软雅黑" w:hint="eastAsia"/>
          <w:sz w:val="18"/>
          <w:szCs w:val="18"/>
        </w:rPr>
        <w:t>蒙古语</w:t>
      </w:r>
      <w:r w:rsidRPr="00F56485">
        <w:rPr>
          <w:rFonts w:ascii="微软雅黑" w:eastAsia="微软雅黑" w:hAnsi="微软雅黑" w:hint="eastAsia"/>
          <w:sz w:val="18"/>
          <w:szCs w:val="18"/>
        </w:rPr>
        <w:t>专业</w:t>
      </w:r>
    </w:p>
    <w:tbl>
      <w:tblPr>
        <w:tblStyle w:val="a3"/>
        <w:tblW w:w="5085" w:type="pct"/>
        <w:tblLook w:val="04A0" w:firstRow="1" w:lastRow="0" w:firstColumn="1" w:lastColumn="0" w:noHBand="0" w:noVBand="1"/>
      </w:tblPr>
      <w:tblGrid>
        <w:gridCol w:w="2830"/>
        <w:gridCol w:w="1710"/>
        <w:gridCol w:w="577"/>
        <w:gridCol w:w="2383"/>
        <w:gridCol w:w="6"/>
        <w:gridCol w:w="1197"/>
        <w:gridCol w:w="2491"/>
        <w:gridCol w:w="26"/>
        <w:gridCol w:w="2965"/>
      </w:tblGrid>
      <w:tr w:rsidR="00F56485" w:rsidRPr="005D1D2D" w14:paraId="06972FAB" w14:textId="77777777" w:rsidTr="00FE12F1">
        <w:trPr>
          <w:trHeight w:val="801"/>
        </w:trPr>
        <w:tc>
          <w:tcPr>
            <w:tcW w:w="998" w:type="pct"/>
            <w:vAlign w:val="center"/>
          </w:tcPr>
          <w:p w14:paraId="320937EA" w14:textId="77777777" w:rsidR="00F56485" w:rsidRPr="002E4B30" w:rsidRDefault="00F56485" w:rsidP="00FE12F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603" w:type="pct"/>
            <w:vAlign w:val="center"/>
          </w:tcPr>
          <w:p w14:paraId="26B2E83F" w14:textId="77777777" w:rsidR="00F56485" w:rsidRPr="002E4B30" w:rsidRDefault="00F56485" w:rsidP="00FE12F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043" w:type="pct"/>
            <w:gridSpan w:val="2"/>
            <w:noWrap/>
            <w:vAlign w:val="center"/>
            <w:hideMark/>
          </w:tcPr>
          <w:p w14:paraId="3884835E" w14:textId="77777777" w:rsidR="00F56485" w:rsidRPr="002E4B30" w:rsidRDefault="00F56485" w:rsidP="00FE12F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311" w:type="pct"/>
            <w:gridSpan w:val="4"/>
            <w:noWrap/>
            <w:vAlign w:val="center"/>
            <w:hideMark/>
          </w:tcPr>
          <w:p w14:paraId="4EB075C1" w14:textId="77777777" w:rsidR="00F56485" w:rsidRPr="002E4B30" w:rsidRDefault="00F56485" w:rsidP="00FE12F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45" w:type="pct"/>
            <w:noWrap/>
            <w:vAlign w:val="center"/>
            <w:hideMark/>
          </w:tcPr>
          <w:p w14:paraId="62A24753" w14:textId="77777777" w:rsidR="00F56485" w:rsidRPr="002E4B30" w:rsidRDefault="00F56485" w:rsidP="00FE12F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F56485" w:rsidRPr="00A63063" w14:paraId="0A0D13B8" w14:textId="77777777" w:rsidTr="00FE12F1">
        <w:trPr>
          <w:trHeight w:val="801"/>
        </w:trPr>
        <w:tc>
          <w:tcPr>
            <w:tcW w:w="998" w:type="pct"/>
            <w:vMerge w:val="restart"/>
            <w:vAlign w:val="center"/>
          </w:tcPr>
          <w:p w14:paraId="6330D049" w14:textId="432CA95E" w:rsidR="00DC7E13" w:rsidRDefault="00B878B4" w:rsidP="00F5648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仅</w:t>
            </w:r>
            <w:r w:rsidR="00DC7E13">
              <w:rPr>
                <w:rFonts w:ascii="微软雅黑" w:eastAsia="微软雅黑" w:hAnsi="微软雅黑" w:hint="eastAsia"/>
                <w:sz w:val="18"/>
                <w:szCs w:val="18"/>
              </w:rPr>
              <w:t>蒙古语专业学生</w:t>
            </w:r>
          </w:p>
          <w:p w14:paraId="710C77E7" w14:textId="207C7F6A" w:rsidR="00F56485" w:rsidRPr="00F56485" w:rsidRDefault="00F56485" w:rsidP="00F5648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56485">
              <w:rPr>
                <w:rFonts w:ascii="微软雅黑" w:eastAsia="微软雅黑" w:hAnsi="微软雅黑" w:hint="eastAsia"/>
                <w:sz w:val="18"/>
                <w:szCs w:val="18"/>
              </w:rPr>
              <w:t>本专业学习成绩优良，综合素质优秀。</w:t>
            </w:r>
          </w:p>
          <w:p w14:paraId="0660CF62" w14:textId="77777777" w:rsidR="00F56485" w:rsidRPr="00F56485" w:rsidRDefault="00F56485" w:rsidP="00F5648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56485">
              <w:rPr>
                <w:rFonts w:ascii="微软雅黑" w:eastAsia="微软雅黑" w:hAnsi="微软雅黑" w:hint="eastAsia"/>
                <w:sz w:val="18"/>
                <w:szCs w:val="18"/>
              </w:rPr>
              <w:t>对蒙古国相关研究和蒙古语言学习有兴趣。</w:t>
            </w:r>
          </w:p>
          <w:p w14:paraId="4B009CD2" w14:textId="77777777" w:rsidR="00F56485" w:rsidRPr="00F56485" w:rsidRDefault="00F56485" w:rsidP="00F5648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5648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无成绩不及格现象。</w:t>
            </w:r>
          </w:p>
          <w:p w14:paraId="718D034C" w14:textId="77777777" w:rsidR="00F56485" w:rsidRPr="00F56485" w:rsidRDefault="00F56485" w:rsidP="00F5648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56485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603" w:type="pct"/>
            <w:vMerge w:val="restart"/>
            <w:vAlign w:val="center"/>
          </w:tcPr>
          <w:p w14:paraId="49C460BD" w14:textId="1A5DF1EB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Pr="001F7FF4">
              <w:rPr>
                <w:rFonts w:ascii="微软雅黑" w:eastAsia="微软雅黑" w:hAnsi="微软雅黑" w:hint="eastAsia"/>
                <w:kern w:val="0"/>
                <w:szCs w:val="21"/>
              </w:rPr>
              <w:t>≤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</w:tcPr>
          <w:p w14:paraId="0DBFFC51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842" w:type="pct"/>
            <w:gridSpan w:val="2"/>
            <w:vAlign w:val="center"/>
          </w:tcPr>
          <w:p w14:paraId="193F781C" w14:textId="77777777" w:rsidR="00F56485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422" w:type="pct"/>
            <w:noWrap/>
            <w:vAlign w:val="center"/>
          </w:tcPr>
          <w:p w14:paraId="32EF84FE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科目/方式</w:t>
            </w:r>
          </w:p>
        </w:tc>
        <w:tc>
          <w:tcPr>
            <w:tcW w:w="878" w:type="pct"/>
            <w:vAlign w:val="center"/>
          </w:tcPr>
          <w:p w14:paraId="29CDCE4E" w14:textId="77777777" w:rsidR="00F56485" w:rsidRPr="00A2500D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审核材料，无需面试</w:t>
            </w:r>
          </w:p>
        </w:tc>
        <w:tc>
          <w:tcPr>
            <w:tcW w:w="1054" w:type="pct"/>
            <w:gridSpan w:val="2"/>
            <w:vMerge w:val="restart"/>
            <w:noWrap/>
            <w:vAlign w:val="center"/>
          </w:tcPr>
          <w:p w14:paraId="57704B7E" w14:textId="77777777" w:rsidR="00F56485" w:rsidRPr="00A63063" w:rsidRDefault="00F56485" w:rsidP="00FE12F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F56485" w:rsidRPr="00A63063" w14:paraId="38CE8F70" w14:textId="77777777" w:rsidTr="00FE12F1">
        <w:trPr>
          <w:trHeight w:val="801"/>
        </w:trPr>
        <w:tc>
          <w:tcPr>
            <w:tcW w:w="998" w:type="pct"/>
            <w:vMerge/>
            <w:vAlign w:val="center"/>
          </w:tcPr>
          <w:p w14:paraId="32BA1F62" w14:textId="77777777" w:rsidR="00F56485" w:rsidRPr="00A63063" w:rsidRDefault="00F56485" w:rsidP="00FE12F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14:paraId="2952CC84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03" w:type="pct"/>
            <w:noWrap/>
            <w:vAlign w:val="center"/>
          </w:tcPr>
          <w:p w14:paraId="687CBC97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842" w:type="pct"/>
            <w:gridSpan w:val="2"/>
            <w:vAlign w:val="center"/>
          </w:tcPr>
          <w:p w14:paraId="145BE87D" w14:textId="77777777" w:rsidR="00F56485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5月8日8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422" w:type="pct"/>
            <w:noWrap/>
            <w:vAlign w:val="center"/>
          </w:tcPr>
          <w:p w14:paraId="24F2D203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878" w:type="pct"/>
            <w:vAlign w:val="center"/>
          </w:tcPr>
          <w:p w14:paraId="126F8553" w14:textId="77777777" w:rsidR="00F56485" w:rsidRPr="00A2500D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54" w:type="pct"/>
            <w:gridSpan w:val="2"/>
            <w:vMerge/>
            <w:noWrap/>
            <w:vAlign w:val="center"/>
          </w:tcPr>
          <w:p w14:paraId="5B5A7886" w14:textId="77777777" w:rsidR="00F56485" w:rsidRPr="00A63063" w:rsidRDefault="00F56485" w:rsidP="00FE12F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56485" w:rsidRPr="00A63063" w14:paraId="2277C829" w14:textId="77777777" w:rsidTr="00FE12F1">
        <w:trPr>
          <w:trHeight w:val="801"/>
        </w:trPr>
        <w:tc>
          <w:tcPr>
            <w:tcW w:w="998" w:type="pct"/>
            <w:vMerge/>
            <w:vAlign w:val="center"/>
          </w:tcPr>
          <w:p w14:paraId="67617E99" w14:textId="77777777" w:rsidR="00F56485" w:rsidRPr="00A63063" w:rsidRDefault="00F56485" w:rsidP="00FE12F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14:paraId="2242954A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03" w:type="pct"/>
            <w:noWrap/>
            <w:vAlign w:val="center"/>
          </w:tcPr>
          <w:p w14:paraId="6F660C53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842" w:type="pct"/>
            <w:gridSpan w:val="2"/>
            <w:vAlign w:val="center"/>
          </w:tcPr>
          <w:p w14:paraId="38F3C131" w14:textId="77777777" w:rsidR="00F56485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422" w:type="pct"/>
            <w:noWrap/>
            <w:vAlign w:val="center"/>
          </w:tcPr>
          <w:p w14:paraId="7A474426" w14:textId="77777777" w:rsidR="00F56485" w:rsidRPr="00A63063" w:rsidRDefault="00F56485" w:rsidP="00FE12F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878" w:type="pct"/>
            <w:vAlign w:val="center"/>
          </w:tcPr>
          <w:p w14:paraId="1B0E4D5C" w14:textId="77777777" w:rsidR="00F56485" w:rsidRPr="00A63063" w:rsidRDefault="00F56485" w:rsidP="00FE12F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54" w:type="pct"/>
            <w:gridSpan w:val="2"/>
            <w:vMerge/>
            <w:noWrap/>
            <w:vAlign w:val="center"/>
          </w:tcPr>
          <w:p w14:paraId="0EBA771A" w14:textId="77777777" w:rsidR="00F56485" w:rsidRPr="00A63063" w:rsidRDefault="00F56485" w:rsidP="00FE12F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7DBB6AA7" w14:textId="6F5F31DF" w:rsidR="00064DFF" w:rsidRPr="005F1E9D" w:rsidRDefault="00064DFF">
      <w:pPr>
        <w:widowControl/>
        <w:jc w:val="left"/>
        <w:rPr>
          <w:rFonts w:ascii="微软雅黑" w:eastAsia="微软雅黑" w:hAnsi="微软雅黑"/>
          <w:sz w:val="18"/>
          <w:szCs w:val="18"/>
        </w:rPr>
      </w:pPr>
    </w:p>
    <w:sectPr w:rsidR="00064DFF" w:rsidRPr="005F1E9D" w:rsidSect="00B36F7B">
      <w:footerReference w:type="default" r:id="rId7"/>
      <w:pgSz w:w="16838" w:h="11906" w:orient="landscape"/>
      <w:pgMar w:top="1753" w:right="1440" w:bottom="1753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2ABA" w14:textId="77777777" w:rsidR="001133B9" w:rsidRDefault="001133B9" w:rsidP="001C6B90">
      <w:r>
        <w:separator/>
      </w:r>
    </w:p>
  </w:endnote>
  <w:endnote w:type="continuationSeparator" w:id="0">
    <w:p w14:paraId="6BAEB47B" w14:textId="77777777" w:rsidR="001133B9" w:rsidRDefault="001133B9" w:rsidP="001C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555475"/>
      <w:docPartObj>
        <w:docPartGallery w:val="Page Numbers (Bottom of Page)"/>
        <w:docPartUnique/>
      </w:docPartObj>
    </w:sdtPr>
    <w:sdtEndPr/>
    <w:sdtContent>
      <w:p w14:paraId="71875445" w14:textId="3301B38A" w:rsidR="00B71C91" w:rsidRDefault="00B71C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61" w:rsidRPr="000A7961">
          <w:rPr>
            <w:noProof/>
            <w:lang w:val="zh-CN"/>
          </w:rPr>
          <w:t>23</w:t>
        </w:r>
        <w:r>
          <w:fldChar w:fldCharType="end"/>
        </w:r>
      </w:p>
    </w:sdtContent>
  </w:sdt>
  <w:p w14:paraId="4BA11B10" w14:textId="77777777" w:rsidR="00B71C91" w:rsidRDefault="00B71C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66B8" w14:textId="77777777" w:rsidR="001133B9" w:rsidRDefault="001133B9" w:rsidP="001C6B90">
      <w:r>
        <w:separator/>
      </w:r>
    </w:p>
  </w:footnote>
  <w:footnote w:type="continuationSeparator" w:id="0">
    <w:p w14:paraId="32DF1B1B" w14:textId="77777777" w:rsidR="001133B9" w:rsidRDefault="001133B9" w:rsidP="001C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0D"/>
    <w:rsid w:val="00001FDB"/>
    <w:rsid w:val="00002D52"/>
    <w:rsid w:val="0000672E"/>
    <w:rsid w:val="00026A4C"/>
    <w:rsid w:val="000278B3"/>
    <w:rsid w:val="00035CD8"/>
    <w:rsid w:val="000370CB"/>
    <w:rsid w:val="00040801"/>
    <w:rsid w:val="00044231"/>
    <w:rsid w:val="00044447"/>
    <w:rsid w:val="00064DFF"/>
    <w:rsid w:val="000700F2"/>
    <w:rsid w:val="0008173F"/>
    <w:rsid w:val="00085966"/>
    <w:rsid w:val="00095B63"/>
    <w:rsid w:val="000A0E7B"/>
    <w:rsid w:val="000A4EB2"/>
    <w:rsid w:val="000A7961"/>
    <w:rsid w:val="000A7C45"/>
    <w:rsid w:val="000B33E7"/>
    <w:rsid w:val="000C0A36"/>
    <w:rsid w:val="000D116B"/>
    <w:rsid w:val="000D6544"/>
    <w:rsid w:val="000F02A2"/>
    <w:rsid w:val="000F3ECE"/>
    <w:rsid w:val="0011308F"/>
    <w:rsid w:val="001133B9"/>
    <w:rsid w:val="0011589D"/>
    <w:rsid w:val="00122742"/>
    <w:rsid w:val="00125756"/>
    <w:rsid w:val="00133621"/>
    <w:rsid w:val="001364BB"/>
    <w:rsid w:val="00164EF2"/>
    <w:rsid w:val="00184743"/>
    <w:rsid w:val="001860A0"/>
    <w:rsid w:val="00190336"/>
    <w:rsid w:val="0019471C"/>
    <w:rsid w:val="001B4E05"/>
    <w:rsid w:val="001C1606"/>
    <w:rsid w:val="001C6B90"/>
    <w:rsid w:val="001D1D41"/>
    <w:rsid w:val="001E14CF"/>
    <w:rsid w:val="001F7FF4"/>
    <w:rsid w:val="0020691E"/>
    <w:rsid w:val="002251C6"/>
    <w:rsid w:val="00246794"/>
    <w:rsid w:val="002621F2"/>
    <w:rsid w:val="0026589C"/>
    <w:rsid w:val="00270EE8"/>
    <w:rsid w:val="0027651A"/>
    <w:rsid w:val="00282768"/>
    <w:rsid w:val="00284A43"/>
    <w:rsid w:val="00295C0C"/>
    <w:rsid w:val="002A0985"/>
    <w:rsid w:val="002A6F4C"/>
    <w:rsid w:val="002A7E78"/>
    <w:rsid w:val="002B23B7"/>
    <w:rsid w:val="002B5B4C"/>
    <w:rsid w:val="002E56BB"/>
    <w:rsid w:val="002E57E5"/>
    <w:rsid w:val="002F38AA"/>
    <w:rsid w:val="0030058D"/>
    <w:rsid w:val="00315A47"/>
    <w:rsid w:val="00317369"/>
    <w:rsid w:val="00317FA0"/>
    <w:rsid w:val="00352A32"/>
    <w:rsid w:val="00357721"/>
    <w:rsid w:val="00361C63"/>
    <w:rsid w:val="003743C5"/>
    <w:rsid w:val="00377CD3"/>
    <w:rsid w:val="00380BD6"/>
    <w:rsid w:val="00382CFB"/>
    <w:rsid w:val="003845F3"/>
    <w:rsid w:val="00385F59"/>
    <w:rsid w:val="00391D09"/>
    <w:rsid w:val="003A60B2"/>
    <w:rsid w:val="003B45E8"/>
    <w:rsid w:val="003B5677"/>
    <w:rsid w:val="003D6A35"/>
    <w:rsid w:val="003E11DE"/>
    <w:rsid w:val="003E1D9C"/>
    <w:rsid w:val="003E3B83"/>
    <w:rsid w:val="003F1376"/>
    <w:rsid w:val="003F5C6D"/>
    <w:rsid w:val="004007C2"/>
    <w:rsid w:val="00401B50"/>
    <w:rsid w:val="004214A0"/>
    <w:rsid w:val="00432D9A"/>
    <w:rsid w:val="00436184"/>
    <w:rsid w:val="0044200D"/>
    <w:rsid w:val="00445EBE"/>
    <w:rsid w:val="00447102"/>
    <w:rsid w:val="00453607"/>
    <w:rsid w:val="0048107B"/>
    <w:rsid w:val="00487140"/>
    <w:rsid w:val="004A273A"/>
    <w:rsid w:val="004A5B6F"/>
    <w:rsid w:val="004B1709"/>
    <w:rsid w:val="004B67F1"/>
    <w:rsid w:val="004B6F44"/>
    <w:rsid w:val="004C11FF"/>
    <w:rsid w:val="004D1BA9"/>
    <w:rsid w:val="004E29D3"/>
    <w:rsid w:val="004E3D42"/>
    <w:rsid w:val="004F3039"/>
    <w:rsid w:val="00504BB3"/>
    <w:rsid w:val="0051170E"/>
    <w:rsid w:val="00512A82"/>
    <w:rsid w:val="005254B0"/>
    <w:rsid w:val="00527F72"/>
    <w:rsid w:val="005678F0"/>
    <w:rsid w:val="005A2D9D"/>
    <w:rsid w:val="005A43B7"/>
    <w:rsid w:val="005B043A"/>
    <w:rsid w:val="005B6D18"/>
    <w:rsid w:val="005C4D2C"/>
    <w:rsid w:val="005D5419"/>
    <w:rsid w:val="005F1E9D"/>
    <w:rsid w:val="005F2093"/>
    <w:rsid w:val="005F4DDE"/>
    <w:rsid w:val="00600C4D"/>
    <w:rsid w:val="00602019"/>
    <w:rsid w:val="0062510D"/>
    <w:rsid w:val="006525EC"/>
    <w:rsid w:val="00663D39"/>
    <w:rsid w:val="00672DA1"/>
    <w:rsid w:val="00672DA7"/>
    <w:rsid w:val="0068197C"/>
    <w:rsid w:val="0068213F"/>
    <w:rsid w:val="00684FF4"/>
    <w:rsid w:val="00692543"/>
    <w:rsid w:val="006965A5"/>
    <w:rsid w:val="006971AF"/>
    <w:rsid w:val="006A0CA4"/>
    <w:rsid w:val="006A132A"/>
    <w:rsid w:val="006A4A7F"/>
    <w:rsid w:val="006A634B"/>
    <w:rsid w:val="006B07C3"/>
    <w:rsid w:val="006B29F5"/>
    <w:rsid w:val="006B7491"/>
    <w:rsid w:val="006D279B"/>
    <w:rsid w:val="006E2C65"/>
    <w:rsid w:val="006F3E93"/>
    <w:rsid w:val="006F61A9"/>
    <w:rsid w:val="00721912"/>
    <w:rsid w:val="0072380D"/>
    <w:rsid w:val="0073129B"/>
    <w:rsid w:val="00734536"/>
    <w:rsid w:val="00737F38"/>
    <w:rsid w:val="00743528"/>
    <w:rsid w:val="007442FB"/>
    <w:rsid w:val="0075612A"/>
    <w:rsid w:val="0077206D"/>
    <w:rsid w:val="0077462B"/>
    <w:rsid w:val="00777DAA"/>
    <w:rsid w:val="00786FF5"/>
    <w:rsid w:val="007876C2"/>
    <w:rsid w:val="00795906"/>
    <w:rsid w:val="007A6401"/>
    <w:rsid w:val="007B01CF"/>
    <w:rsid w:val="007B46EC"/>
    <w:rsid w:val="007D2FB7"/>
    <w:rsid w:val="007D594B"/>
    <w:rsid w:val="007E617E"/>
    <w:rsid w:val="008066DA"/>
    <w:rsid w:val="00825E59"/>
    <w:rsid w:val="008472A3"/>
    <w:rsid w:val="008537FA"/>
    <w:rsid w:val="00863CF7"/>
    <w:rsid w:val="008702B5"/>
    <w:rsid w:val="00880D83"/>
    <w:rsid w:val="00881269"/>
    <w:rsid w:val="00885F15"/>
    <w:rsid w:val="008B6481"/>
    <w:rsid w:val="008C18F3"/>
    <w:rsid w:val="008C5395"/>
    <w:rsid w:val="008C6C37"/>
    <w:rsid w:val="008C6F6F"/>
    <w:rsid w:val="008D2307"/>
    <w:rsid w:val="008D5C7C"/>
    <w:rsid w:val="008E3423"/>
    <w:rsid w:val="008F549E"/>
    <w:rsid w:val="00911AC8"/>
    <w:rsid w:val="00911E37"/>
    <w:rsid w:val="0092035C"/>
    <w:rsid w:val="009269FB"/>
    <w:rsid w:val="00933833"/>
    <w:rsid w:val="00937226"/>
    <w:rsid w:val="009476D6"/>
    <w:rsid w:val="00947BD2"/>
    <w:rsid w:val="00954BCF"/>
    <w:rsid w:val="009557FB"/>
    <w:rsid w:val="00955CE3"/>
    <w:rsid w:val="00957130"/>
    <w:rsid w:val="00962B4F"/>
    <w:rsid w:val="00964305"/>
    <w:rsid w:val="00991B97"/>
    <w:rsid w:val="009A122B"/>
    <w:rsid w:val="009C0920"/>
    <w:rsid w:val="009D2383"/>
    <w:rsid w:val="009D304F"/>
    <w:rsid w:val="009E6CA8"/>
    <w:rsid w:val="009E6EBE"/>
    <w:rsid w:val="009E7688"/>
    <w:rsid w:val="009F16C2"/>
    <w:rsid w:val="00A00884"/>
    <w:rsid w:val="00A1160B"/>
    <w:rsid w:val="00A21755"/>
    <w:rsid w:val="00A2500D"/>
    <w:rsid w:val="00A42C49"/>
    <w:rsid w:val="00A466F6"/>
    <w:rsid w:val="00A56BDD"/>
    <w:rsid w:val="00A6718F"/>
    <w:rsid w:val="00A9746C"/>
    <w:rsid w:val="00AA0600"/>
    <w:rsid w:val="00AA212D"/>
    <w:rsid w:val="00AA2AF3"/>
    <w:rsid w:val="00AA4241"/>
    <w:rsid w:val="00AA4DA5"/>
    <w:rsid w:val="00AB0775"/>
    <w:rsid w:val="00AC1691"/>
    <w:rsid w:val="00AC3A5E"/>
    <w:rsid w:val="00AC750E"/>
    <w:rsid w:val="00B14F01"/>
    <w:rsid w:val="00B15B03"/>
    <w:rsid w:val="00B20E1F"/>
    <w:rsid w:val="00B31FD9"/>
    <w:rsid w:val="00B36F7B"/>
    <w:rsid w:val="00B401E7"/>
    <w:rsid w:val="00B46290"/>
    <w:rsid w:val="00B5170E"/>
    <w:rsid w:val="00B524E4"/>
    <w:rsid w:val="00B71C91"/>
    <w:rsid w:val="00B73B85"/>
    <w:rsid w:val="00B75770"/>
    <w:rsid w:val="00B7651B"/>
    <w:rsid w:val="00B845AF"/>
    <w:rsid w:val="00B8737B"/>
    <w:rsid w:val="00B878B4"/>
    <w:rsid w:val="00B95D8E"/>
    <w:rsid w:val="00BA0AED"/>
    <w:rsid w:val="00BB1E8C"/>
    <w:rsid w:val="00BB6077"/>
    <w:rsid w:val="00BB6D9D"/>
    <w:rsid w:val="00BC63AC"/>
    <w:rsid w:val="00BE7220"/>
    <w:rsid w:val="00BF1BFF"/>
    <w:rsid w:val="00C0011E"/>
    <w:rsid w:val="00C1230A"/>
    <w:rsid w:val="00C21AF2"/>
    <w:rsid w:val="00C61DAE"/>
    <w:rsid w:val="00C6403E"/>
    <w:rsid w:val="00C75B48"/>
    <w:rsid w:val="00C82634"/>
    <w:rsid w:val="00C95E0D"/>
    <w:rsid w:val="00CA15FA"/>
    <w:rsid w:val="00CA71A2"/>
    <w:rsid w:val="00CB6485"/>
    <w:rsid w:val="00CD2699"/>
    <w:rsid w:val="00CD78EC"/>
    <w:rsid w:val="00CE32E1"/>
    <w:rsid w:val="00CF4492"/>
    <w:rsid w:val="00D13B12"/>
    <w:rsid w:val="00D36210"/>
    <w:rsid w:val="00D50EA6"/>
    <w:rsid w:val="00D60A6D"/>
    <w:rsid w:val="00D65AF3"/>
    <w:rsid w:val="00D663CF"/>
    <w:rsid w:val="00D67668"/>
    <w:rsid w:val="00D753C9"/>
    <w:rsid w:val="00D9238B"/>
    <w:rsid w:val="00D92451"/>
    <w:rsid w:val="00D97369"/>
    <w:rsid w:val="00DA3D8B"/>
    <w:rsid w:val="00DB3D43"/>
    <w:rsid w:val="00DB752C"/>
    <w:rsid w:val="00DC7E13"/>
    <w:rsid w:val="00DE036F"/>
    <w:rsid w:val="00DF3A70"/>
    <w:rsid w:val="00DF598A"/>
    <w:rsid w:val="00E0378F"/>
    <w:rsid w:val="00E078E0"/>
    <w:rsid w:val="00E07FB4"/>
    <w:rsid w:val="00E1223A"/>
    <w:rsid w:val="00E146CC"/>
    <w:rsid w:val="00E211CA"/>
    <w:rsid w:val="00E438BD"/>
    <w:rsid w:val="00E55E99"/>
    <w:rsid w:val="00E66B72"/>
    <w:rsid w:val="00E7337C"/>
    <w:rsid w:val="00E7600D"/>
    <w:rsid w:val="00E93241"/>
    <w:rsid w:val="00EA0DBB"/>
    <w:rsid w:val="00EA30B2"/>
    <w:rsid w:val="00EB0328"/>
    <w:rsid w:val="00EC30BF"/>
    <w:rsid w:val="00EC782E"/>
    <w:rsid w:val="00ED0838"/>
    <w:rsid w:val="00EE02DB"/>
    <w:rsid w:val="00EE4640"/>
    <w:rsid w:val="00EE51D9"/>
    <w:rsid w:val="00F22F33"/>
    <w:rsid w:val="00F27515"/>
    <w:rsid w:val="00F34B7D"/>
    <w:rsid w:val="00F41A9B"/>
    <w:rsid w:val="00F459D2"/>
    <w:rsid w:val="00F56485"/>
    <w:rsid w:val="00F840A9"/>
    <w:rsid w:val="00F91C94"/>
    <w:rsid w:val="00F93983"/>
    <w:rsid w:val="00F93EF3"/>
    <w:rsid w:val="00F941B3"/>
    <w:rsid w:val="00F94FB8"/>
    <w:rsid w:val="00F975D4"/>
    <w:rsid w:val="00FA07B7"/>
    <w:rsid w:val="00FA1BD2"/>
    <w:rsid w:val="00FB22F7"/>
    <w:rsid w:val="00FB516D"/>
    <w:rsid w:val="00FB7858"/>
    <w:rsid w:val="00FC3C6D"/>
    <w:rsid w:val="00FC433C"/>
    <w:rsid w:val="00FD27CF"/>
    <w:rsid w:val="00FD340B"/>
    <w:rsid w:val="00FD5D47"/>
    <w:rsid w:val="00FE0CB4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5776C"/>
  <w15:chartTrackingRefBased/>
  <w15:docId w15:val="{1BB5ECBE-FD0B-304A-838C-CBF5156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1B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681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aliases w:val="标题  new"/>
    <w:basedOn w:val="a"/>
    <w:next w:val="a"/>
    <w:link w:val="60"/>
    <w:autoRedefine/>
    <w:uiPriority w:val="9"/>
    <w:unhideWhenUsed/>
    <w:qFormat/>
    <w:rsid w:val="008472A3"/>
    <w:pPr>
      <w:keepNext/>
      <w:keepLines/>
      <w:spacing w:before="240" w:after="64" w:line="320" w:lineRule="auto"/>
      <w:outlineLvl w:val="5"/>
    </w:pPr>
    <w:rPr>
      <w:rFonts w:ascii="微软雅黑" w:eastAsia="微软雅黑" w:hAnsi="微软雅黑" w:cstheme="majorBid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aliases w:val="标题  new 字符"/>
    <w:basedOn w:val="a0"/>
    <w:link w:val="6"/>
    <w:uiPriority w:val="9"/>
    <w:rsid w:val="008472A3"/>
    <w:rPr>
      <w:rFonts w:ascii="微软雅黑" w:eastAsia="微软雅黑" w:hAnsi="微软雅黑" w:cstheme="majorBidi"/>
      <w:b/>
      <w:bCs/>
      <w:sz w:val="18"/>
      <w:szCs w:val="18"/>
    </w:rPr>
  </w:style>
  <w:style w:type="table" w:styleId="a3">
    <w:name w:val="Table Grid"/>
    <w:basedOn w:val="a1"/>
    <w:uiPriority w:val="39"/>
    <w:qFormat/>
    <w:rsid w:val="00A250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516D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B516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D5C7C"/>
    <w:pPr>
      <w:ind w:firstLineChars="200" w:firstLine="420"/>
    </w:pPr>
  </w:style>
  <w:style w:type="paragraph" w:customStyle="1" w:styleId="xl66">
    <w:name w:val="xl66"/>
    <w:basedOn w:val="a"/>
    <w:rsid w:val="00CA15F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5170E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B5170E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B5170E"/>
    <w:rPr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170E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B5170E"/>
    <w:rPr>
      <w:b/>
      <w:bCs/>
      <w:szCs w:val="22"/>
    </w:rPr>
  </w:style>
  <w:style w:type="paragraph" w:customStyle="1" w:styleId="xl69">
    <w:name w:val="xl69"/>
    <w:basedOn w:val="a"/>
    <w:rsid w:val="00B517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nhideWhenUsed/>
    <w:qFormat/>
    <w:rsid w:val="001C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C6B90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C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C6B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197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8197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68197C"/>
    <w:pPr>
      <w:spacing w:before="360" w:after="360"/>
      <w:jc w:val="left"/>
    </w:pPr>
    <w:rPr>
      <w:rFonts w:eastAsiaTheme="minorHAnsi"/>
      <w:b/>
      <w:bCs/>
      <w:caps/>
      <w:sz w:val="22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b/>
      <w:bCs/>
      <w:smallCaps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mallCaps/>
      <w:sz w:val="22"/>
    </w:rPr>
  </w:style>
  <w:style w:type="paragraph" w:styleId="TOC4">
    <w:name w:val="toc 4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TOC5">
    <w:name w:val="toc 5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TOC6">
    <w:name w:val="toc 6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TOC7">
    <w:name w:val="toc 7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TOC8">
    <w:name w:val="toc 8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TOC9">
    <w:name w:val="toc 9"/>
    <w:basedOn w:val="a"/>
    <w:next w:val="a"/>
    <w:autoRedefine/>
    <w:uiPriority w:val="39"/>
    <w:unhideWhenUsed/>
    <w:rsid w:val="0068197C"/>
    <w:pPr>
      <w:jc w:val="left"/>
    </w:pPr>
    <w:rPr>
      <w:rFonts w:eastAsiaTheme="minorHAnsi"/>
      <w:sz w:val="22"/>
    </w:rPr>
  </w:style>
  <w:style w:type="paragraph" w:styleId="af">
    <w:name w:val="Normal (Web)"/>
    <w:basedOn w:val="a"/>
    <w:semiHidden/>
    <w:unhideWhenUsed/>
    <w:rsid w:val="00A1160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customStyle="1" w:styleId="12">
    <w:name w:val="网格型1"/>
    <w:basedOn w:val="a1"/>
    <w:next w:val="a3"/>
    <w:uiPriority w:val="39"/>
    <w:rsid w:val="009203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3F7891-EBF5-46DC-A9E0-8B1F9C7B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AY</dc:creator>
  <cp:keywords/>
  <dc:description/>
  <cp:lastModifiedBy>li</cp:lastModifiedBy>
  <cp:revision>7</cp:revision>
  <cp:lastPrinted>2024-04-15T05:37:00Z</cp:lastPrinted>
  <dcterms:created xsi:type="dcterms:W3CDTF">2025-04-11T01:15:00Z</dcterms:created>
  <dcterms:modified xsi:type="dcterms:W3CDTF">2025-04-17T04:22:00Z</dcterms:modified>
</cp:coreProperties>
</file>